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C6FBE" w14:textId="77777777" w:rsidR="001E4693" w:rsidRDefault="00890D54" w:rsidP="00812EA8">
      <w:pPr>
        <w:pStyle w:val="paragraph"/>
        <w:spacing w:before="0" w:beforeAutospacing="0" w:after="0" w:afterAutospacing="0"/>
        <w:textAlignment w:val="baseline"/>
        <w:rPr>
          <w:rStyle w:val="normaltextrun"/>
          <w:rFonts w:ascii="Verdana" w:hAnsi="Verdana"/>
          <w:b/>
          <w:bCs/>
          <w:sz w:val="20"/>
          <w:szCs w:val="20"/>
        </w:rPr>
      </w:pPr>
      <w:r w:rsidRPr="001E4693">
        <w:rPr>
          <w:rFonts w:ascii="Verdana" w:hAnsi="Verdana"/>
          <w:noProof/>
          <w:sz w:val="20"/>
          <w:szCs w:val="20"/>
          <w:lang w:val="en-US" w:eastAsia="en-US"/>
        </w:rPr>
        <w:drawing>
          <wp:anchor distT="0" distB="0" distL="114300" distR="114300" simplePos="0" relativeHeight="251658240" behindDoc="0" locked="0" layoutInCell="1" allowOverlap="1" wp14:anchorId="7F3B0C74" wp14:editId="1E521B9F">
            <wp:simplePos x="914400" y="914400"/>
            <wp:positionH relativeFrom="column">
              <wp:align>left</wp:align>
            </wp:positionH>
            <wp:positionV relativeFrom="paragraph">
              <wp:align>top</wp:align>
            </wp:positionV>
            <wp:extent cx="1778000" cy="7846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000" cy="784645"/>
                    </a:xfrm>
                    <a:prstGeom prst="rect">
                      <a:avLst/>
                    </a:prstGeom>
                  </pic:spPr>
                </pic:pic>
              </a:graphicData>
            </a:graphic>
          </wp:anchor>
        </w:drawing>
      </w:r>
    </w:p>
    <w:p w14:paraId="580F2F96" w14:textId="77777777" w:rsidR="001E4693" w:rsidRDefault="001E4693" w:rsidP="00812EA8">
      <w:pPr>
        <w:pStyle w:val="paragraph"/>
        <w:spacing w:before="0" w:beforeAutospacing="0" w:after="0" w:afterAutospacing="0"/>
        <w:textAlignment w:val="baseline"/>
        <w:rPr>
          <w:rStyle w:val="normaltextrun"/>
          <w:rFonts w:ascii="Verdana" w:hAnsi="Verdana"/>
          <w:b/>
          <w:bCs/>
          <w:sz w:val="20"/>
          <w:szCs w:val="20"/>
        </w:rPr>
      </w:pPr>
    </w:p>
    <w:p w14:paraId="21C0A5A3" w14:textId="77777777" w:rsidR="001E4693" w:rsidRDefault="001E4693" w:rsidP="00812EA8">
      <w:pPr>
        <w:pStyle w:val="paragraph"/>
        <w:spacing w:before="0" w:beforeAutospacing="0" w:after="0" w:afterAutospacing="0"/>
        <w:textAlignment w:val="baseline"/>
        <w:rPr>
          <w:rStyle w:val="normaltextrun"/>
          <w:rFonts w:ascii="Verdana" w:hAnsi="Verdana"/>
          <w:b/>
          <w:bCs/>
          <w:sz w:val="20"/>
          <w:szCs w:val="20"/>
        </w:rPr>
      </w:pPr>
    </w:p>
    <w:p w14:paraId="4A487D1A" w14:textId="59A172DE" w:rsidR="00890D54" w:rsidRPr="001E4693" w:rsidRDefault="001E4693" w:rsidP="001E4693">
      <w:pPr>
        <w:pStyle w:val="paragraph"/>
        <w:spacing w:before="0" w:beforeAutospacing="0" w:after="0" w:afterAutospacing="0"/>
        <w:ind w:firstLine="708"/>
        <w:textAlignment w:val="baseline"/>
        <w:rPr>
          <w:rStyle w:val="normaltextrun"/>
          <w:rFonts w:ascii="Verdana" w:hAnsi="Verdana"/>
          <w:b/>
          <w:bCs/>
          <w:sz w:val="20"/>
          <w:szCs w:val="20"/>
        </w:rPr>
      </w:pPr>
      <w:r>
        <w:rPr>
          <w:rFonts w:ascii="Verdana" w:hAnsi="Verdana"/>
          <w:sz w:val="20"/>
          <w:szCs w:val="20"/>
        </w:rPr>
        <w:br w:type="textWrapping" w:clear="all"/>
      </w:r>
      <w:r w:rsidR="00890D54" w:rsidRPr="001E4693">
        <w:rPr>
          <w:rFonts w:ascii="Verdana" w:hAnsi="Verdana"/>
          <w:sz w:val="20"/>
          <w:szCs w:val="20"/>
        </w:rPr>
        <w:br/>
      </w:r>
    </w:p>
    <w:p w14:paraId="126145E5" w14:textId="77777777" w:rsidR="00A479BA" w:rsidRPr="001E4693" w:rsidRDefault="00A479BA" w:rsidP="00812EA8">
      <w:pPr>
        <w:pStyle w:val="paragraph"/>
        <w:spacing w:before="0" w:beforeAutospacing="0" w:after="0" w:afterAutospacing="0"/>
        <w:textAlignment w:val="baseline"/>
        <w:rPr>
          <w:rStyle w:val="normaltextrun"/>
          <w:rFonts w:ascii="Verdana" w:hAnsi="Verdana"/>
          <w:b/>
          <w:bCs/>
          <w:sz w:val="20"/>
          <w:szCs w:val="20"/>
        </w:rPr>
      </w:pPr>
    </w:p>
    <w:p w14:paraId="128734D1" w14:textId="77777777" w:rsidR="00F466AD" w:rsidRPr="001E4693" w:rsidRDefault="00F466AD" w:rsidP="00F466AD">
      <w:pPr>
        <w:pStyle w:val="paragraph"/>
        <w:spacing w:before="0" w:beforeAutospacing="0" w:after="0" w:afterAutospacing="0"/>
        <w:textAlignment w:val="baseline"/>
        <w:rPr>
          <w:rStyle w:val="normaltextrun"/>
          <w:rFonts w:ascii="Verdana" w:hAnsi="Verdana"/>
          <w:b/>
          <w:bCs/>
          <w:sz w:val="20"/>
          <w:szCs w:val="20"/>
        </w:rPr>
      </w:pPr>
    </w:p>
    <w:p w14:paraId="2F3565A1" w14:textId="77777777" w:rsidR="00F466AD" w:rsidRPr="001E4693" w:rsidRDefault="00F466AD" w:rsidP="00F466AD">
      <w:pPr>
        <w:pStyle w:val="paragraph"/>
        <w:spacing w:before="0" w:beforeAutospacing="0" w:after="0" w:afterAutospacing="0"/>
        <w:textAlignment w:val="baseline"/>
        <w:rPr>
          <w:rStyle w:val="normaltextrun"/>
          <w:rFonts w:ascii="Verdana" w:hAnsi="Verdana"/>
          <w:b/>
          <w:bCs/>
          <w:sz w:val="20"/>
          <w:szCs w:val="20"/>
        </w:rPr>
      </w:pPr>
    </w:p>
    <w:p w14:paraId="74AAD7A1" w14:textId="18A99ECE" w:rsidR="00812EA8" w:rsidRPr="001E4693" w:rsidRDefault="000C1F26" w:rsidP="00132631">
      <w:pPr>
        <w:pStyle w:val="paragraph"/>
        <w:spacing w:before="0" w:beforeAutospacing="0" w:after="0" w:afterAutospacing="0"/>
        <w:textAlignment w:val="baseline"/>
        <w:rPr>
          <w:rFonts w:ascii="Verdana" w:hAnsi="Verdana"/>
        </w:rPr>
      </w:pPr>
      <w:r w:rsidRPr="001E4693">
        <w:rPr>
          <w:rStyle w:val="normaltextrun"/>
          <w:rFonts w:ascii="Verdana" w:hAnsi="Verdana"/>
          <w:b/>
          <w:bCs/>
        </w:rPr>
        <w:t xml:space="preserve">Update </w:t>
      </w:r>
      <w:r w:rsidR="001D66C3" w:rsidRPr="001E4693">
        <w:rPr>
          <w:rStyle w:val="normaltextrun"/>
          <w:rFonts w:ascii="Verdana" w:hAnsi="Verdana"/>
          <w:b/>
          <w:bCs/>
        </w:rPr>
        <w:t xml:space="preserve">SHB </w:t>
      </w:r>
      <w:r w:rsidRPr="001E4693">
        <w:rPr>
          <w:rStyle w:val="normaltextrun"/>
          <w:rFonts w:ascii="Verdana" w:hAnsi="Verdana"/>
          <w:b/>
          <w:bCs/>
        </w:rPr>
        <w:t>werkgroepen</w:t>
      </w:r>
      <w:r w:rsidR="001D66C3" w:rsidRPr="001E4693">
        <w:rPr>
          <w:rStyle w:val="normaltextrun"/>
          <w:rFonts w:ascii="Verdana" w:hAnsi="Verdana"/>
          <w:b/>
          <w:bCs/>
        </w:rPr>
        <w:t>: a</w:t>
      </w:r>
      <w:r w:rsidR="00812EA8" w:rsidRPr="001E4693">
        <w:rPr>
          <w:rStyle w:val="normaltextrun"/>
          <w:rFonts w:ascii="Verdana" w:hAnsi="Verdana"/>
          <w:b/>
          <w:bCs/>
        </w:rPr>
        <w:t>ctiviteitenplannen </w:t>
      </w:r>
      <w:r w:rsidR="00DF79F6" w:rsidRPr="001E4693">
        <w:rPr>
          <w:rStyle w:val="normaltextrun"/>
          <w:rFonts w:ascii="Verdana" w:hAnsi="Verdana"/>
          <w:b/>
          <w:bCs/>
        </w:rPr>
        <w:t xml:space="preserve">werkgroepen </w:t>
      </w:r>
      <w:r w:rsidR="00812EA8" w:rsidRPr="001E4693">
        <w:rPr>
          <w:rStyle w:val="normaltextrun"/>
          <w:rFonts w:ascii="Verdana" w:hAnsi="Verdana"/>
          <w:b/>
          <w:bCs/>
        </w:rPr>
        <w:t>202</w:t>
      </w:r>
      <w:r w:rsidR="00470D61" w:rsidRPr="001E4693">
        <w:rPr>
          <w:rStyle w:val="normaltextrun"/>
          <w:rFonts w:ascii="Verdana" w:hAnsi="Verdana"/>
          <w:b/>
          <w:bCs/>
        </w:rPr>
        <w:t>1</w:t>
      </w:r>
    </w:p>
    <w:p w14:paraId="591F2A9B" w14:textId="77777777" w:rsidR="00812EA8" w:rsidRPr="001E4693" w:rsidRDefault="00812EA8" w:rsidP="00812EA8">
      <w:pPr>
        <w:pStyle w:val="paragraph"/>
        <w:spacing w:before="0" w:beforeAutospacing="0" w:after="0" w:afterAutospacing="0"/>
        <w:ind w:left="585" w:hanging="360"/>
        <w:textAlignment w:val="baseline"/>
        <w:rPr>
          <w:rFonts w:ascii="Verdana" w:hAnsi="Verdana"/>
          <w:b/>
          <w:bCs/>
          <w:sz w:val="20"/>
          <w:szCs w:val="20"/>
        </w:rPr>
      </w:pPr>
      <w:r w:rsidRPr="001E4693">
        <w:rPr>
          <w:rStyle w:val="eop"/>
          <w:rFonts w:ascii="Verdana" w:hAnsi="Verdana"/>
          <w:b/>
          <w:bCs/>
          <w:sz w:val="20"/>
          <w:szCs w:val="20"/>
        </w:rPr>
        <w:t> </w:t>
      </w:r>
    </w:p>
    <w:p w14:paraId="013796E8" w14:textId="77777777" w:rsidR="00132631" w:rsidRPr="001E4693" w:rsidRDefault="00132631" w:rsidP="00132631">
      <w:pPr>
        <w:pStyle w:val="paragraph"/>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b/>
          <w:bCs/>
          <w:sz w:val="20"/>
          <w:szCs w:val="20"/>
        </w:rPr>
        <w:t xml:space="preserve">Werkgroep </w:t>
      </w:r>
      <w:r w:rsidR="00A479BA" w:rsidRPr="001E4693">
        <w:rPr>
          <w:rStyle w:val="normaltextrun"/>
          <w:rFonts w:ascii="Verdana" w:hAnsi="Verdana"/>
          <w:b/>
          <w:bCs/>
          <w:sz w:val="20"/>
          <w:szCs w:val="20"/>
        </w:rPr>
        <w:t>Benchmark</w:t>
      </w:r>
    </w:p>
    <w:p w14:paraId="157D29C4" w14:textId="77777777" w:rsidR="00132631" w:rsidRPr="001E4693" w:rsidRDefault="00EF02FE" w:rsidP="00132631">
      <w:pPr>
        <w:pStyle w:val="paragraph"/>
        <w:numPr>
          <w:ilvl w:val="0"/>
          <w:numId w:val="29"/>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Het rapport over 2018 is </w:t>
      </w:r>
      <w:r w:rsidR="008007DE" w:rsidRPr="001E4693">
        <w:rPr>
          <w:rStyle w:val="normaltextrun"/>
          <w:rFonts w:ascii="Verdana" w:hAnsi="Verdana"/>
          <w:sz w:val="20"/>
          <w:szCs w:val="20"/>
        </w:rPr>
        <w:t xml:space="preserve">helaas </w:t>
      </w:r>
      <w:r w:rsidRPr="001E4693">
        <w:rPr>
          <w:rStyle w:val="normaltextrun"/>
          <w:rFonts w:ascii="Verdana" w:hAnsi="Verdana"/>
          <w:sz w:val="20"/>
          <w:szCs w:val="20"/>
        </w:rPr>
        <w:t xml:space="preserve">nog steeds niet gepubliceerd. </w:t>
      </w:r>
      <w:r w:rsidR="000C1F26" w:rsidRPr="001E4693">
        <w:rPr>
          <w:rStyle w:val="normaltextrun"/>
          <w:rFonts w:ascii="Verdana" w:hAnsi="Verdana"/>
          <w:sz w:val="20"/>
          <w:szCs w:val="20"/>
        </w:rPr>
        <w:t>De gegevens zijn wel grotendeels verwerkt en gevalideerd. Om de (toekomstige) cijfers op instellingsniveau te kunnen archiveren en vergelijken is gekozen voor aan andere omgeving voor opslag als de WIKI.</w:t>
      </w:r>
    </w:p>
    <w:p w14:paraId="31235BA3" w14:textId="77777777" w:rsidR="00132631" w:rsidRPr="001E4693" w:rsidRDefault="008007DE" w:rsidP="00132631">
      <w:pPr>
        <w:pStyle w:val="paragraph"/>
        <w:numPr>
          <w:ilvl w:val="0"/>
          <w:numId w:val="29"/>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Er is veel werk verzet voor het inrichten van deze nieuwe omgeving en het valideren van de cijfers 2015-2018. </w:t>
      </w:r>
      <w:r w:rsidR="000C1F26" w:rsidRPr="001E4693">
        <w:rPr>
          <w:rStyle w:val="normaltextrun"/>
          <w:rFonts w:ascii="Verdana" w:hAnsi="Verdana"/>
          <w:sz w:val="20"/>
          <w:szCs w:val="20"/>
        </w:rPr>
        <w:t xml:space="preserve"> </w:t>
      </w:r>
    </w:p>
    <w:p w14:paraId="6E41908E" w14:textId="77777777" w:rsidR="00132631" w:rsidRPr="001E4693" w:rsidRDefault="00EF02FE" w:rsidP="00132631">
      <w:pPr>
        <w:pStyle w:val="paragraph"/>
        <w:numPr>
          <w:ilvl w:val="0"/>
          <w:numId w:val="29"/>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Het SHB bestuur heeft een offerte aangevraagd bij Ingressus om de </w:t>
      </w:r>
      <w:r w:rsidR="000C1F26" w:rsidRPr="001E4693">
        <w:rPr>
          <w:rStyle w:val="normaltextrun"/>
          <w:rFonts w:ascii="Verdana" w:hAnsi="Verdana"/>
          <w:sz w:val="20"/>
          <w:szCs w:val="20"/>
        </w:rPr>
        <w:t xml:space="preserve">gegevens middels een zgn. front end inzichtelijk </w:t>
      </w:r>
      <w:r w:rsidR="008007DE" w:rsidRPr="001E4693">
        <w:rPr>
          <w:rStyle w:val="normaltextrun"/>
          <w:rFonts w:ascii="Verdana" w:hAnsi="Verdana"/>
          <w:sz w:val="20"/>
          <w:szCs w:val="20"/>
        </w:rPr>
        <w:t xml:space="preserve">te maken. De wens is om de cijfers op basis van filtermogelijkheden op maat te kunnen vergelijken. Daarnaast is de nadrukkelijke wens om aanlevering van de cijfers te vergemakkelijken </w:t>
      </w:r>
    </w:p>
    <w:p w14:paraId="1788C999" w14:textId="77777777" w:rsidR="00132631" w:rsidRPr="001E4693" w:rsidRDefault="008007DE" w:rsidP="00132631">
      <w:pPr>
        <w:pStyle w:val="paragraph"/>
        <w:numPr>
          <w:ilvl w:val="0"/>
          <w:numId w:val="29"/>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Naast technische veranderingen zijn er ook wensen om de vragenlijsten te herzien.</w:t>
      </w:r>
    </w:p>
    <w:p w14:paraId="56D5E39E" w14:textId="77777777" w:rsidR="00132631" w:rsidRPr="001E4693" w:rsidRDefault="00EF02FE" w:rsidP="00132631">
      <w:pPr>
        <w:pStyle w:val="paragraph"/>
        <w:numPr>
          <w:ilvl w:val="0"/>
          <w:numId w:val="29"/>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Voor de</w:t>
      </w:r>
      <w:r w:rsidR="007279B3" w:rsidRPr="001E4693">
        <w:rPr>
          <w:rStyle w:val="normaltextrun"/>
          <w:rFonts w:ascii="Verdana" w:hAnsi="Verdana"/>
          <w:sz w:val="20"/>
          <w:szCs w:val="20"/>
        </w:rPr>
        <w:t xml:space="preserve"> volge</w:t>
      </w:r>
      <w:r w:rsidR="00A479BA" w:rsidRPr="001E4693">
        <w:rPr>
          <w:rStyle w:val="normaltextrun"/>
          <w:rFonts w:ascii="Verdana" w:hAnsi="Verdana"/>
          <w:sz w:val="20"/>
          <w:szCs w:val="20"/>
        </w:rPr>
        <w:t xml:space="preserve">nde bestuursvergadering staat een demo gepland en praten we verder </w:t>
      </w:r>
      <w:r w:rsidR="006A41F9" w:rsidRPr="001E4693">
        <w:rPr>
          <w:rStyle w:val="normaltextrun"/>
          <w:rFonts w:ascii="Verdana" w:hAnsi="Verdana"/>
          <w:sz w:val="20"/>
          <w:szCs w:val="20"/>
        </w:rPr>
        <w:t xml:space="preserve">over de </w:t>
      </w:r>
      <w:r w:rsidR="007279B3" w:rsidRPr="001E4693">
        <w:rPr>
          <w:rStyle w:val="normaltextrun"/>
          <w:rFonts w:ascii="Verdana" w:hAnsi="Verdana"/>
          <w:sz w:val="20"/>
          <w:szCs w:val="20"/>
        </w:rPr>
        <w:t xml:space="preserve">inrichting </w:t>
      </w:r>
      <w:r w:rsidR="006A41F9" w:rsidRPr="001E4693">
        <w:rPr>
          <w:rStyle w:val="normaltextrun"/>
          <w:rFonts w:ascii="Verdana" w:hAnsi="Verdana"/>
          <w:sz w:val="20"/>
          <w:szCs w:val="20"/>
        </w:rPr>
        <w:t>en</w:t>
      </w:r>
      <w:r w:rsidR="00FD27ED" w:rsidRPr="001E4693">
        <w:rPr>
          <w:rStyle w:val="normaltextrun"/>
          <w:rFonts w:ascii="Verdana" w:hAnsi="Verdana"/>
          <w:sz w:val="20"/>
          <w:szCs w:val="20"/>
        </w:rPr>
        <w:t xml:space="preserve"> eenmalige en structurele</w:t>
      </w:r>
      <w:r w:rsidR="006A41F9" w:rsidRPr="001E4693">
        <w:rPr>
          <w:rStyle w:val="normaltextrun"/>
          <w:rFonts w:ascii="Verdana" w:hAnsi="Verdana"/>
          <w:sz w:val="20"/>
          <w:szCs w:val="20"/>
        </w:rPr>
        <w:t xml:space="preserve"> </w:t>
      </w:r>
      <w:r w:rsidR="007279B3" w:rsidRPr="001E4693">
        <w:rPr>
          <w:rStyle w:val="normaltextrun"/>
          <w:rFonts w:ascii="Verdana" w:hAnsi="Verdana"/>
          <w:sz w:val="20"/>
          <w:szCs w:val="20"/>
        </w:rPr>
        <w:t>kosten.</w:t>
      </w:r>
    </w:p>
    <w:p w14:paraId="0DA8CE9F" w14:textId="77777777" w:rsidR="00132631" w:rsidRPr="001E4693" w:rsidRDefault="00A479BA" w:rsidP="00132631">
      <w:pPr>
        <w:pStyle w:val="paragraph"/>
        <w:numPr>
          <w:ilvl w:val="0"/>
          <w:numId w:val="29"/>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Op basis daarvan presenteren we de leden een voorstel voor de toekomstige Benchmark.</w:t>
      </w:r>
    </w:p>
    <w:p w14:paraId="01A7BA52" w14:textId="113DDF36" w:rsidR="00A479BA" w:rsidRPr="001E4693" w:rsidRDefault="00A479BA" w:rsidP="00132631">
      <w:pPr>
        <w:pStyle w:val="paragraph"/>
        <w:numPr>
          <w:ilvl w:val="0"/>
          <w:numId w:val="29"/>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De werkgroep hee</w:t>
      </w:r>
      <w:r w:rsidR="00FD27ED" w:rsidRPr="001E4693">
        <w:rPr>
          <w:rStyle w:val="normaltextrun"/>
          <w:rFonts w:ascii="Verdana" w:hAnsi="Verdana"/>
          <w:sz w:val="20"/>
          <w:szCs w:val="20"/>
        </w:rPr>
        <w:t xml:space="preserve">ft momenteel geen actieve leden, deze worden geworven op het moment dat er duidelijkheid is over de toekomst van de Benchmark. </w:t>
      </w:r>
    </w:p>
    <w:p w14:paraId="732F1376" w14:textId="6F779C50" w:rsidR="007279B3" w:rsidRPr="001E4693" w:rsidRDefault="007279B3" w:rsidP="00A479BA">
      <w:pPr>
        <w:pStyle w:val="paragraph"/>
        <w:spacing w:before="0" w:beforeAutospacing="0" w:after="0" w:afterAutospacing="0"/>
        <w:ind w:left="1440"/>
        <w:textAlignment w:val="baseline"/>
        <w:rPr>
          <w:rStyle w:val="normaltextrun"/>
          <w:rFonts w:ascii="Verdana" w:hAnsi="Verdana"/>
          <w:sz w:val="20"/>
          <w:szCs w:val="20"/>
        </w:rPr>
      </w:pPr>
      <w:r w:rsidRPr="001E4693">
        <w:rPr>
          <w:rStyle w:val="normaltextrun"/>
          <w:rFonts w:ascii="Verdana" w:hAnsi="Verdana"/>
          <w:sz w:val="20"/>
          <w:szCs w:val="20"/>
        </w:rPr>
        <w:t xml:space="preserve"> </w:t>
      </w:r>
    </w:p>
    <w:p w14:paraId="14AE8A25" w14:textId="0E73DB99" w:rsidR="00132631" w:rsidRPr="001E4693" w:rsidRDefault="00ED0E8B" w:rsidP="00132631">
      <w:pPr>
        <w:spacing w:after="0"/>
        <w:textAlignment w:val="baseline"/>
        <w:rPr>
          <w:rStyle w:val="normaltextrun"/>
          <w:rFonts w:ascii="Verdana" w:hAnsi="Verdana"/>
          <w:sz w:val="20"/>
          <w:szCs w:val="20"/>
        </w:rPr>
      </w:pPr>
      <w:r w:rsidRPr="001E4693">
        <w:rPr>
          <w:rFonts w:ascii="Verdana" w:hAnsi="Verdana"/>
          <w:bCs/>
          <w:sz w:val="20"/>
          <w:szCs w:val="20"/>
        </w:rPr>
        <w:br/>
      </w:r>
      <w:r w:rsidR="00132631" w:rsidRPr="001E4693">
        <w:rPr>
          <w:rStyle w:val="normaltextrun"/>
          <w:rFonts w:ascii="Verdana" w:hAnsi="Verdana"/>
          <w:b/>
          <w:sz w:val="20"/>
          <w:szCs w:val="20"/>
        </w:rPr>
        <w:t>Werkgroep Licenties</w:t>
      </w:r>
    </w:p>
    <w:p w14:paraId="06F65BC0" w14:textId="77777777" w:rsidR="00132631" w:rsidRPr="001E4693" w:rsidRDefault="00132631" w:rsidP="00132631">
      <w:pPr>
        <w:spacing w:after="0"/>
        <w:textAlignment w:val="baseline"/>
        <w:rPr>
          <w:rStyle w:val="normaltextrun"/>
          <w:rFonts w:ascii="Verdana" w:hAnsi="Verdana"/>
          <w:sz w:val="20"/>
          <w:szCs w:val="20"/>
        </w:rPr>
      </w:pPr>
      <w:r w:rsidRPr="001E4693">
        <w:rPr>
          <w:rStyle w:val="normaltextrun"/>
          <w:rFonts w:ascii="Verdana" w:hAnsi="Verdana"/>
          <w:sz w:val="20"/>
          <w:szCs w:val="20"/>
        </w:rPr>
        <w:t xml:space="preserve">De zeven leden van de werkgroep Licenties hebben de komende tijd een gevulde agenda. Op korte termijn zijn er de gevolgen van de nieuwe overeenkomst met Elsevier voor de hogescholen en hogeschoolbibliotheken, die naast toegang tot de journals ook voorziet in publicatie-mogelijkheden voor onderzoekers. </w:t>
      </w:r>
    </w:p>
    <w:p w14:paraId="3FCCF6F1" w14:textId="14B48B04" w:rsidR="00EC5C79" w:rsidRPr="001E4693" w:rsidRDefault="00132631" w:rsidP="00132631">
      <w:pPr>
        <w:spacing w:after="0"/>
        <w:textAlignment w:val="baseline"/>
        <w:rPr>
          <w:rStyle w:val="normaltextrun"/>
          <w:rFonts w:ascii="Verdana" w:hAnsi="Verdana"/>
          <w:sz w:val="20"/>
          <w:szCs w:val="20"/>
        </w:rPr>
      </w:pPr>
      <w:r w:rsidRPr="001E4693">
        <w:rPr>
          <w:rStyle w:val="normaltextrun"/>
          <w:rFonts w:ascii="Verdana" w:hAnsi="Verdana"/>
          <w:sz w:val="20"/>
          <w:szCs w:val="20"/>
        </w:rPr>
        <w:t>Daarnaast wil</w:t>
      </w:r>
      <w:r w:rsidR="002D5449">
        <w:rPr>
          <w:rStyle w:val="normaltextrun"/>
          <w:rFonts w:ascii="Verdana" w:hAnsi="Verdana"/>
          <w:sz w:val="20"/>
          <w:szCs w:val="20"/>
        </w:rPr>
        <w:t xml:space="preserve"> de werkgroep</w:t>
      </w:r>
      <w:r w:rsidRPr="001E4693">
        <w:rPr>
          <w:rStyle w:val="normaltextrun"/>
          <w:rFonts w:ascii="Verdana" w:hAnsi="Verdana"/>
          <w:sz w:val="20"/>
          <w:szCs w:val="20"/>
        </w:rPr>
        <w:t xml:space="preserve"> dit jaar aan de slag met:</w:t>
      </w:r>
    </w:p>
    <w:p w14:paraId="38B1D1B7" w14:textId="77777777" w:rsidR="00EC5C79" w:rsidRPr="001E4693" w:rsidRDefault="00132631" w:rsidP="00EC5C79">
      <w:pPr>
        <w:pStyle w:val="ListParagraph"/>
        <w:numPr>
          <w:ilvl w:val="0"/>
          <w:numId w:val="37"/>
        </w:numPr>
        <w:spacing w:after="0"/>
        <w:textAlignment w:val="baseline"/>
        <w:rPr>
          <w:rFonts w:ascii="Verdana" w:hAnsi="Verdana" w:cs="Calibri"/>
          <w:sz w:val="20"/>
          <w:szCs w:val="20"/>
        </w:rPr>
      </w:pPr>
      <w:r w:rsidRPr="001E4693">
        <w:rPr>
          <w:rFonts w:ascii="Verdana" w:hAnsi="Verdana" w:cs="Calibri"/>
          <w:sz w:val="20"/>
          <w:szCs w:val="20"/>
        </w:rPr>
        <w:t>Online leermiddelen</w:t>
      </w:r>
    </w:p>
    <w:p w14:paraId="30BC6C24" w14:textId="77777777" w:rsidR="00EC5C79" w:rsidRPr="001E4693" w:rsidRDefault="00132631" w:rsidP="00EC5C79">
      <w:pPr>
        <w:pStyle w:val="ListParagraph"/>
        <w:numPr>
          <w:ilvl w:val="0"/>
          <w:numId w:val="37"/>
        </w:numPr>
        <w:spacing w:after="0"/>
        <w:textAlignment w:val="baseline"/>
        <w:rPr>
          <w:rFonts w:ascii="Verdana" w:hAnsi="Verdana" w:cs="Calibri"/>
          <w:sz w:val="20"/>
          <w:szCs w:val="20"/>
        </w:rPr>
      </w:pPr>
      <w:r w:rsidRPr="001E4693">
        <w:rPr>
          <w:rFonts w:ascii="Verdana" w:hAnsi="Verdana" w:cs="Calibri"/>
          <w:sz w:val="20"/>
          <w:szCs w:val="20"/>
        </w:rPr>
        <w:t>Mogelijkheden van licenties op digitale materialen educatieve uitgevers</w:t>
      </w:r>
    </w:p>
    <w:p w14:paraId="0E6C3527" w14:textId="77777777" w:rsidR="00EC5C79" w:rsidRPr="001E4693" w:rsidRDefault="00132631" w:rsidP="00EC5C79">
      <w:pPr>
        <w:pStyle w:val="ListParagraph"/>
        <w:numPr>
          <w:ilvl w:val="0"/>
          <w:numId w:val="37"/>
        </w:numPr>
        <w:spacing w:after="0"/>
        <w:textAlignment w:val="baseline"/>
        <w:rPr>
          <w:rFonts w:ascii="Verdana" w:hAnsi="Verdana" w:cs="Calibri"/>
          <w:sz w:val="20"/>
          <w:szCs w:val="20"/>
        </w:rPr>
      </w:pPr>
      <w:r w:rsidRPr="001E4693">
        <w:rPr>
          <w:rFonts w:ascii="Verdana" w:hAnsi="Verdana"/>
          <w:bCs/>
          <w:sz w:val="20"/>
          <w:szCs w:val="20"/>
        </w:rPr>
        <w:t>Stand van zaken op de (Nederlandstalige) ebook-markt</w:t>
      </w:r>
    </w:p>
    <w:p w14:paraId="76F5CB12" w14:textId="3468D96E" w:rsidR="002D5449" w:rsidRPr="002D5449" w:rsidRDefault="00EC5C79" w:rsidP="00EC5C79">
      <w:pPr>
        <w:pStyle w:val="ListParagraph"/>
        <w:numPr>
          <w:ilvl w:val="0"/>
          <w:numId w:val="37"/>
        </w:numPr>
        <w:spacing w:after="0"/>
        <w:textAlignment w:val="baseline"/>
        <w:rPr>
          <w:rFonts w:ascii="Verdana" w:hAnsi="Verdana" w:cs="Calibri"/>
          <w:sz w:val="20"/>
          <w:szCs w:val="20"/>
        </w:rPr>
      </w:pPr>
      <w:r w:rsidRPr="001E4693">
        <w:rPr>
          <w:rFonts w:ascii="Verdana" w:hAnsi="Verdana"/>
          <w:bCs/>
          <w:sz w:val="20"/>
          <w:szCs w:val="20"/>
        </w:rPr>
        <w:t>H</w:t>
      </w:r>
      <w:r w:rsidR="00132631" w:rsidRPr="001E4693">
        <w:rPr>
          <w:rFonts w:ascii="Verdana" w:hAnsi="Verdana"/>
          <w:bCs/>
          <w:sz w:val="20"/>
          <w:szCs w:val="20"/>
        </w:rPr>
        <w:t>et (nog niet verschenen) rapport over een Nationaal Consortium en 100% Open                                             Access en de discussie over groen en goud Open Access binnen de hogescholen</w:t>
      </w:r>
      <w:r w:rsidR="002D5449">
        <w:rPr>
          <w:rFonts w:ascii="Verdana" w:hAnsi="Verdana"/>
          <w:bCs/>
          <w:sz w:val="20"/>
          <w:szCs w:val="20"/>
        </w:rPr>
        <w:t xml:space="preserve">. </w:t>
      </w:r>
      <w:r w:rsidR="00132631" w:rsidRPr="001E4693">
        <w:rPr>
          <w:rFonts w:ascii="Verdana" w:hAnsi="Verdana"/>
          <w:bCs/>
          <w:sz w:val="20"/>
          <w:szCs w:val="20"/>
        </w:rPr>
        <w:t>Di</w:t>
      </w:r>
      <w:r w:rsidR="002D5449">
        <w:rPr>
          <w:rFonts w:ascii="Verdana" w:hAnsi="Verdana"/>
          <w:bCs/>
          <w:sz w:val="20"/>
          <w:szCs w:val="20"/>
        </w:rPr>
        <w:t>t</w:t>
      </w:r>
      <w:r w:rsidR="00132631" w:rsidRPr="001E4693">
        <w:rPr>
          <w:rFonts w:ascii="Verdana" w:hAnsi="Verdana"/>
          <w:bCs/>
          <w:sz w:val="20"/>
          <w:szCs w:val="20"/>
        </w:rPr>
        <w:t xml:space="preserve"> in verbinding met de werkgroep Onderzoeksondersteuning</w:t>
      </w:r>
      <w:r w:rsidR="006E158B">
        <w:rPr>
          <w:rFonts w:ascii="Verdana" w:hAnsi="Verdana"/>
          <w:bCs/>
          <w:sz w:val="20"/>
          <w:szCs w:val="20"/>
        </w:rPr>
        <w:t>.</w:t>
      </w:r>
    </w:p>
    <w:p w14:paraId="602E99EE" w14:textId="1FF78D55" w:rsidR="00132631" w:rsidRPr="001E4693" w:rsidRDefault="00132631" w:rsidP="00EC5C79">
      <w:pPr>
        <w:pStyle w:val="ListParagraph"/>
        <w:numPr>
          <w:ilvl w:val="0"/>
          <w:numId w:val="37"/>
        </w:numPr>
        <w:spacing w:after="0"/>
        <w:textAlignment w:val="baseline"/>
        <w:rPr>
          <w:rFonts w:ascii="Verdana" w:hAnsi="Verdana" w:cs="Calibri"/>
          <w:sz w:val="20"/>
          <w:szCs w:val="20"/>
        </w:rPr>
      </w:pPr>
      <w:r w:rsidRPr="001E4693">
        <w:rPr>
          <w:rFonts w:ascii="Verdana" w:hAnsi="Verdana"/>
          <w:bCs/>
          <w:sz w:val="20"/>
          <w:szCs w:val="20"/>
        </w:rPr>
        <w:t>Ook de jaarlijkse werklijst met nieuwe en te vernieuwen licenties op databanken zal samen met SURF worden opgepakt.</w:t>
      </w:r>
    </w:p>
    <w:p w14:paraId="40BC19C6" w14:textId="76D41A32" w:rsidR="00ED0E8B" w:rsidRPr="001E4693" w:rsidRDefault="00ED0E8B" w:rsidP="00ED0E8B">
      <w:pPr>
        <w:pStyle w:val="ListParagraph"/>
        <w:spacing w:after="0"/>
        <w:textAlignment w:val="baseline"/>
        <w:rPr>
          <w:rFonts w:ascii="Verdana" w:hAnsi="Verdana"/>
          <w:bCs/>
          <w:sz w:val="20"/>
          <w:szCs w:val="20"/>
        </w:rPr>
      </w:pPr>
    </w:p>
    <w:p w14:paraId="0C75A275" w14:textId="77777777" w:rsidR="000852CB" w:rsidRPr="000852CB" w:rsidRDefault="000852CB" w:rsidP="000852CB">
      <w:pPr>
        <w:shd w:val="clear" w:color="auto" w:fill="FFFFFF"/>
        <w:spacing w:after="0" w:line="240" w:lineRule="atLeast"/>
        <w:textAlignment w:val="baseline"/>
        <w:rPr>
          <w:rFonts w:ascii="Verdana" w:eastAsia="Times New Roman" w:hAnsi="Verdana" w:cs="Arial"/>
          <w:color w:val="222222"/>
          <w:sz w:val="20"/>
          <w:szCs w:val="20"/>
          <w:lang w:eastAsia="nl-NL"/>
        </w:rPr>
      </w:pPr>
      <w:r w:rsidRPr="000852CB">
        <w:rPr>
          <w:rFonts w:ascii="Verdana" w:eastAsia="Times New Roman" w:hAnsi="Verdana" w:cs="Arial"/>
          <w:b/>
          <w:bCs/>
          <w:color w:val="222222"/>
          <w:sz w:val="20"/>
          <w:szCs w:val="20"/>
          <w:lang w:eastAsia="nl-NL"/>
        </w:rPr>
        <w:t>Werkgroep Onderzoeksondersteuning </w:t>
      </w:r>
    </w:p>
    <w:p w14:paraId="17E6104A" w14:textId="185662FF" w:rsidR="000852CB" w:rsidRPr="000852CB" w:rsidRDefault="000852CB" w:rsidP="000852CB">
      <w:pPr>
        <w:shd w:val="clear" w:color="auto" w:fill="FFFFFF"/>
        <w:spacing w:after="0" w:line="240" w:lineRule="atLeast"/>
        <w:textAlignment w:val="baseline"/>
        <w:rPr>
          <w:rFonts w:ascii="Verdana" w:eastAsia="Times New Roman" w:hAnsi="Verdana" w:cs="Arial"/>
          <w:color w:val="222222"/>
          <w:sz w:val="20"/>
          <w:szCs w:val="20"/>
          <w:lang w:eastAsia="nl-NL"/>
        </w:rPr>
      </w:pPr>
      <w:r w:rsidRPr="000852CB">
        <w:rPr>
          <w:rFonts w:ascii="Verdana" w:eastAsia="Times New Roman" w:hAnsi="Verdana" w:cs="Arial"/>
          <w:color w:val="222222"/>
          <w:sz w:val="20"/>
          <w:szCs w:val="20"/>
          <w:lang w:eastAsia="nl-NL"/>
        </w:rPr>
        <w:t>De werkgroep is bezig met de voorbereiding</w:t>
      </w:r>
      <w:r w:rsidR="00F53B12" w:rsidRPr="001E4693">
        <w:rPr>
          <w:rFonts w:ascii="Verdana" w:eastAsia="Times New Roman" w:hAnsi="Verdana" w:cs="Arial"/>
          <w:color w:val="222222"/>
          <w:sz w:val="20"/>
          <w:szCs w:val="20"/>
          <w:lang w:eastAsia="nl-NL"/>
        </w:rPr>
        <w:t xml:space="preserve"> </w:t>
      </w:r>
      <w:r w:rsidRPr="000852CB">
        <w:rPr>
          <w:rFonts w:ascii="Verdana" w:eastAsia="Times New Roman" w:hAnsi="Verdana" w:cs="Arial"/>
          <w:color w:val="222222"/>
          <w:sz w:val="20"/>
          <w:szCs w:val="20"/>
          <w:lang w:eastAsia="nl-NL"/>
        </w:rPr>
        <w:t xml:space="preserve">van </w:t>
      </w:r>
      <w:r w:rsidR="00F53B12" w:rsidRPr="001E4693">
        <w:rPr>
          <w:rFonts w:ascii="Verdana" w:eastAsia="Times New Roman" w:hAnsi="Verdana" w:cs="Arial"/>
          <w:color w:val="222222"/>
          <w:sz w:val="20"/>
          <w:szCs w:val="20"/>
          <w:lang w:eastAsia="nl-NL"/>
        </w:rPr>
        <w:t xml:space="preserve">de </w:t>
      </w:r>
      <w:r w:rsidRPr="000852CB">
        <w:rPr>
          <w:rFonts w:ascii="Verdana" w:eastAsia="Times New Roman" w:hAnsi="Verdana" w:cs="Arial"/>
          <w:color w:val="222222"/>
          <w:sz w:val="20"/>
          <w:szCs w:val="20"/>
          <w:lang w:eastAsia="nl-NL"/>
        </w:rPr>
        <w:t>SHB-themameeting op</w:t>
      </w:r>
      <w:r w:rsidRPr="000852CB">
        <w:rPr>
          <w:rFonts w:ascii="Verdana" w:eastAsia="Times New Roman" w:hAnsi="Verdana" w:cs="Arial"/>
          <w:b/>
          <w:bCs/>
          <w:color w:val="222222"/>
          <w:sz w:val="20"/>
          <w:szCs w:val="20"/>
          <w:lang w:eastAsia="nl-NL"/>
        </w:rPr>
        <w:t> 19 maart 2021</w:t>
      </w:r>
      <w:r w:rsidRPr="000852CB">
        <w:rPr>
          <w:rFonts w:ascii="Verdana" w:eastAsia="Times New Roman" w:hAnsi="Verdana" w:cs="Arial"/>
          <w:color w:val="222222"/>
          <w:sz w:val="20"/>
          <w:szCs w:val="20"/>
          <w:lang w:eastAsia="nl-NL"/>
        </w:rPr>
        <w:t xml:space="preserve">. Tijdens deze meeting schetsen we de ontwikkelingen van de verschillende projecten rondom onderzoek in relatie </w:t>
      </w:r>
      <w:r w:rsidR="00F53B12" w:rsidRPr="001E4693">
        <w:rPr>
          <w:rFonts w:ascii="Verdana" w:eastAsia="Times New Roman" w:hAnsi="Verdana" w:cs="Arial"/>
          <w:color w:val="222222"/>
          <w:sz w:val="20"/>
          <w:szCs w:val="20"/>
          <w:lang w:eastAsia="nl-NL"/>
        </w:rPr>
        <w:t>met het</w:t>
      </w:r>
      <w:r w:rsidRPr="000852CB">
        <w:rPr>
          <w:rFonts w:ascii="Verdana" w:eastAsia="Times New Roman" w:hAnsi="Verdana" w:cs="Arial"/>
          <w:color w:val="222222"/>
          <w:sz w:val="20"/>
          <w:szCs w:val="20"/>
          <w:lang w:eastAsia="nl-NL"/>
        </w:rPr>
        <w:t xml:space="preserve"> SHB en gaan we uitgebreider in op twee projecten:</w:t>
      </w:r>
    </w:p>
    <w:p w14:paraId="700B99AE" w14:textId="77777777" w:rsidR="000852CB" w:rsidRPr="000852CB" w:rsidRDefault="000852CB" w:rsidP="000852CB">
      <w:pPr>
        <w:numPr>
          <w:ilvl w:val="0"/>
          <w:numId w:val="35"/>
        </w:numPr>
        <w:shd w:val="clear" w:color="auto" w:fill="FFFFFF"/>
        <w:spacing w:before="100" w:beforeAutospacing="1" w:line="240" w:lineRule="atLeast"/>
        <w:ind w:left="945"/>
        <w:textAlignment w:val="baseline"/>
        <w:rPr>
          <w:rFonts w:ascii="Verdana" w:eastAsia="Times New Roman" w:hAnsi="Verdana" w:cs="Arial"/>
          <w:color w:val="222222"/>
          <w:sz w:val="20"/>
          <w:szCs w:val="20"/>
          <w:lang w:eastAsia="nl-NL"/>
        </w:rPr>
      </w:pPr>
      <w:r w:rsidRPr="000852CB">
        <w:rPr>
          <w:rFonts w:ascii="Verdana" w:eastAsia="Times New Roman" w:hAnsi="Verdana" w:cs="Arial"/>
          <w:color w:val="222222"/>
          <w:sz w:val="20"/>
          <w:szCs w:val="20"/>
          <w:lang w:eastAsia="nl-NL"/>
        </w:rPr>
        <w:t>Project Digital Competence Center voor Praktijkgericht onderzoek</w:t>
      </w:r>
    </w:p>
    <w:p w14:paraId="0813AE43" w14:textId="77777777" w:rsidR="000852CB" w:rsidRPr="000852CB" w:rsidRDefault="000852CB" w:rsidP="000852CB">
      <w:pPr>
        <w:numPr>
          <w:ilvl w:val="0"/>
          <w:numId w:val="35"/>
        </w:numPr>
        <w:shd w:val="clear" w:color="auto" w:fill="FFFFFF"/>
        <w:spacing w:before="100" w:beforeAutospacing="1" w:line="240" w:lineRule="atLeast"/>
        <w:ind w:left="945"/>
        <w:textAlignment w:val="baseline"/>
        <w:rPr>
          <w:rFonts w:ascii="Verdana" w:eastAsia="Times New Roman" w:hAnsi="Verdana" w:cs="Arial"/>
          <w:color w:val="222222"/>
          <w:sz w:val="20"/>
          <w:szCs w:val="20"/>
          <w:lang w:eastAsia="nl-NL"/>
        </w:rPr>
      </w:pPr>
      <w:r w:rsidRPr="000852CB">
        <w:rPr>
          <w:rFonts w:ascii="Verdana" w:eastAsia="Times New Roman" w:hAnsi="Verdana" w:cs="Arial"/>
          <w:color w:val="222222"/>
          <w:sz w:val="20"/>
          <w:szCs w:val="20"/>
          <w:lang w:eastAsia="nl-NL"/>
        </w:rPr>
        <w:lastRenderedPageBreak/>
        <w:t>Project F: Professionaliseren van data stewardship: competenties, training en educatie. Het rapport van dit project verschijnt binnenkort en komt ook op de SHB-site.</w:t>
      </w:r>
    </w:p>
    <w:p w14:paraId="7610F22A" w14:textId="77777777" w:rsidR="000852CB" w:rsidRPr="000852CB" w:rsidRDefault="000852CB" w:rsidP="000852CB">
      <w:pPr>
        <w:shd w:val="clear" w:color="auto" w:fill="FFFFFF"/>
        <w:spacing w:after="0" w:line="240" w:lineRule="auto"/>
        <w:ind w:right="660"/>
        <w:rPr>
          <w:rFonts w:ascii="Verdana" w:eastAsia="Times New Roman" w:hAnsi="Verdana" w:cs="Arial"/>
          <w:color w:val="222222"/>
          <w:sz w:val="20"/>
          <w:szCs w:val="20"/>
          <w:lang w:eastAsia="nl-NL"/>
        </w:rPr>
      </w:pPr>
      <w:r w:rsidRPr="000852CB">
        <w:rPr>
          <w:rFonts w:ascii="Verdana" w:eastAsia="Times New Roman" w:hAnsi="Verdana" w:cs="Arial"/>
          <w:color w:val="222222"/>
          <w:sz w:val="20"/>
          <w:szCs w:val="20"/>
          <w:lang w:eastAsia="nl-NL"/>
        </w:rPr>
        <w:t> </w:t>
      </w:r>
    </w:p>
    <w:p w14:paraId="03272D72" w14:textId="6ED14439" w:rsidR="000852CB" w:rsidRPr="000852CB" w:rsidRDefault="000852CB" w:rsidP="000852CB">
      <w:pPr>
        <w:shd w:val="clear" w:color="auto" w:fill="FFFFFF"/>
        <w:spacing w:after="0" w:line="240" w:lineRule="auto"/>
        <w:ind w:right="660"/>
        <w:rPr>
          <w:rFonts w:ascii="Verdana" w:eastAsia="Times New Roman" w:hAnsi="Verdana" w:cs="Arial"/>
          <w:color w:val="222222"/>
          <w:sz w:val="20"/>
          <w:szCs w:val="20"/>
          <w:lang w:eastAsia="nl-NL"/>
        </w:rPr>
      </w:pPr>
      <w:r w:rsidRPr="000852CB">
        <w:rPr>
          <w:rFonts w:ascii="Verdana" w:eastAsia="Times New Roman" w:hAnsi="Verdana" w:cs="Arial"/>
          <w:color w:val="222222"/>
          <w:sz w:val="20"/>
          <w:szCs w:val="20"/>
          <w:lang w:eastAsia="nl-NL"/>
        </w:rPr>
        <w:t xml:space="preserve">Daarnaast </w:t>
      </w:r>
      <w:r w:rsidRPr="001E4693">
        <w:rPr>
          <w:rFonts w:ascii="Verdana" w:eastAsia="Times New Roman" w:hAnsi="Verdana" w:cs="Arial"/>
          <w:color w:val="222222"/>
          <w:sz w:val="20"/>
          <w:szCs w:val="20"/>
          <w:lang w:eastAsia="nl-NL"/>
        </w:rPr>
        <w:t>is de werkgroep</w:t>
      </w:r>
      <w:r w:rsidRPr="000852CB">
        <w:rPr>
          <w:rFonts w:ascii="Verdana" w:eastAsia="Times New Roman" w:hAnsi="Verdana" w:cs="Arial"/>
          <w:color w:val="222222"/>
          <w:sz w:val="20"/>
          <w:szCs w:val="20"/>
          <w:lang w:eastAsia="nl-NL"/>
        </w:rPr>
        <w:t xml:space="preserve"> een enquête aan het opstellen. Deze enquête w</w:t>
      </w:r>
      <w:r w:rsidRPr="001E4693">
        <w:rPr>
          <w:rFonts w:ascii="Verdana" w:eastAsia="Times New Roman" w:hAnsi="Verdana" w:cs="Arial"/>
          <w:color w:val="222222"/>
          <w:sz w:val="20"/>
          <w:szCs w:val="20"/>
          <w:lang w:eastAsia="nl-NL"/>
        </w:rPr>
        <w:t>ordt</w:t>
      </w:r>
      <w:r w:rsidRPr="000852CB">
        <w:rPr>
          <w:rFonts w:ascii="Verdana" w:eastAsia="Times New Roman" w:hAnsi="Verdana" w:cs="Arial"/>
          <w:color w:val="222222"/>
          <w:sz w:val="20"/>
          <w:szCs w:val="20"/>
          <w:lang w:eastAsia="nl-NL"/>
        </w:rPr>
        <w:t xml:space="preserve"> verspreid onder de SHB-leden die het onderzoek ondersteunen.</w:t>
      </w:r>
      <w:r w:rsidR="00586B85">
        <w:rPr>
          <w:rFonts w:ascii="Verdana" w:eastAsia="Times New Roman" w:hAnsi="Verdana" w:cs="Arial"/>
          <w:color w:val="222222"/>
          <w:sz w:val="20"/>
          <w:szCs w:val="20"/>
          <w:lang w:eastAsia="nl-NL"/>
        </w:rPr>
        <w:t xml:space="preserve"> De werkgroep wil</w:t>
      </w:r>
      <w:r w:rsidRPr="000852CB">
        <w:rPr>
          <w:rFonts w:ascii="Verdana" w:eastAsia="Times New Roman" w:hAnsi="Verdana" w:cs="Arial"/>
          <w:color w:val="222222"/>
          <w:sz w:val="20"/>
          <w:szCs w:val="20"/>
          <w:lang w:eastAsia="nl-NL"/>
        </w:rPr>
        <w:t xml:space="preserve"> graag weten waar de behoefte</w:t>
      </w:r>
      <w:r w:rsidR="00586B85">
        <w:rPr>
          <w:rFonts w:ascii="Verdana" w:eastAsia="Times New Roman" w:hAnsi="Verdana" w:cs="Arial"/>
          <w:color w:val="222222"/>
          <w:sz w:val="20"/>
          <w:szCs w:val="20"/>
          <w:lang w:eastAsia="nl-NL"/>
        </w:rPr>
        <w:t>n</w:t>
      </w:r>
      <w:r w:rsidRPr="000852CB">
        <w:rPr>
          <w:rFonts w:ascii="Verdana" w:eastAsia="Times New Roman" w:hAnsi="Verdana" w:cs="Arial"/>
          <w:color w:val="222222"/>
          <w:sz w:val="20"/>
          <w:szCs w:val="20"/>
          <w:lang w:eastAsia="nl-NL"/>
        </w:rPr>
        <w:t xml:space="preserve"> van de leden zijn op dit terrein: bijvoorbeeld het maken van een filmpje, het organiseren van intervisie etc.. </w:t>
      </w:r>
      <w:r w:rsidRPr="001E4693">
        <w:rPr>
          <w:rFonts w:ascii="Verdana" w:eastAsia="Times New Roman" w:hAnsi="Verdana" w:cs="Arial"/>
          <w:color w:val="222222"/>
          <w:sz w:val="20"/>
          <w:szCs w:val="20"/>
          <w:lang w:eastAsia="nl-NL"/>
        </w:rPr>
        <w:t>De werkgroep gaat</w:t>
      </w:r>
      <w:r w:rsidRPr="000852CB">
        <w:rPr>
          <w:rFonts w:ascii="Verdana" w:eastAsia="Times New Roman" w:hAnsi="Verdana" w:cs="Arial"/>
          <w:color w:val="222222"/>
          <w:sz w:val="20"/>
          <w:szCs w:val="20"/>
          <w:lang w:eastAsia="nl-NL"/>
        </w:rPr>
        <w:t xml:space="preserve"> de resultaten overzichtelijk bundelen, delen via de SHB-website en wil hiermee ook onderwerpen ophalen voor themamiddagen (o.m. die in maart 2021), andere activiteiten en/of content/informatie op de website.</w:t>
      </w:r>
    </w:p>
    <w:p w14:paraId="11072F61" w14:textId="45852105" w:rsidR="000852CB" w:rsidRPr="000852CB" w:rsidRDefault="000852CB" w:rsidP="000852CB">
      <w:pPr>
        <w:shd w:val="clear" w:color="auto" w:fill="FFFFFF"/>
        <w:spacing w:after="0" w:line="240" w:lineRule="auto"/>
        <w:ind w:right="660"/>
        <w:rPr>
          <w:rFonts w:ascii="Verdana" w:eastAsia="Times New Roman" w:hAnsi="Verdana" w:cs="Arial"/>
          <w:color w:val="222222"/>
          <w:sz w:val="20"/>
          <w:szCs w:val="20"/>
          <w:lang w:eastAsia="nl-NL"/>
        </w:rPr>
      </w:pPr>
      <w:r w:rsidRPr="000852CB">
        <w:rPr>
          <w:rFonts w:ascii="Verdana" w:eastAsia="Times New Roman" w:hAnsi="Verdana" w:cs="Arial"/>
          <w:color w:val="222222"/>
          <w:sz w:val="20"/>
          <w:szCs w:val="20"/>
          <w:lang w:eastAsia="nl-NL"/>
        </w:rPr>
        <w:t xml:space="preserve">Samen met de </w:t>
      </w:r>
      <w:r w:rsidR="00F53B12" w:rsidRPr="001E4693">
        <w:rPr>
          <w:rFonts w:ascii="Verdana" w:eastAsia="Times New Roman" w:hAnsi="Verdana" w:cs="Arial"/>
          <w:color w:val="222222"/>
          <w:sz w:val="20"/>
          <w:szCs w:val="20"/>
          <w:lang w:eastAsia="nl-NL"/>
        </w:rPr>
        <w:t xml:space="preserve">SHB </w:t>
      </w:r>
      <w:r w:rsidRPr="000852CB">
        <w:rPr>
          <w:rFonts w:ascii="Verdana" w:eastAsia="Times New Roman" w:hAnsi="Verdana" w:cs="Arial"/>
          <w:color w:val="222222"/>
          <w:sz w:val="20"/>
          <w:szCs w:val="20"/>
          <w:lang w:eastAsia="nl-NL"/>
        </w:rPr>
        <w:t>werkgroep Licenties advise</w:t>
      </w:r>
      <w:r w:rsidRPr="001E4693">
        <w:rPr>
          <w:rFonts w:ascii="Verdana" w:eastAsia="Times New Roman" w:hAnsi="Verdana" w:cs="Arial"/>
          <w:color w:val="222222"/>
          <w:sz w:val="20"/>
          <w:szCs w:val="20"/>
          <w:lang w:eastAsia="nl-NL"/>
        </w:rPr>
        <w:t xml:space="preserve">ert de werkgroep </w:t>
      </w:r>
      <w:r w:rsidRPr="000852CB">
        <w:rPr>
          <w:rFonts w:ascii="Verdana" w:eastAsia="Times New Roman" w:hAnsi="Verdana" w:cs="Arial"/>
          <w:color w:val="222222"/>
          <w:sz w:val="20"/>
          <w:szCs w:val="20"/>
          <w:lang w:eastAsia="nl-NL"/>
        </w:rPr>
        <w:t xml:space="preserve">op het terrein van o.a. </w:t>
      </w:r>
      <w:r w:rsidR="00F53B12" w:rsidRPr="001E4693">
        <w:rPr>
          <w:rFonts w:ascii="Verdana" w:eastAsia="Times New Roman" w:hAnsi="Verdana" w:cs="Arial"/>
          <w:color w:val="222222"/>
          <w:sz w:val="20"/>
          <w:szCs w:val="20"/>
          <w:lang w:eastAsia="nl-NL"/>
        </w:rPr>
        <w:t>de</w:t>
      </w:r>
      <w:r w:rsidRPr="000852CB">
        <w:rPr>
          <w:rFonts w:ascii="Verdana" w:eastAsia="Times New Roman" w:hAnsi="Verdana" w:cs="Arial"/>
          <w:color w:val="222222"/>
          <w:sz w:val="20"/>
          <w:szCs w:val="20"/>
          <w:lang w:eastAsia="nl-NL"/>
        </w:rPr>
        <w:t xml:space="preserve"> Elsevier-deal i.s.m. </w:t>
      </w:r>
      <w:r w:rsidR="00586B85">
        <w:rPr>
          <w:rFonts w:ascii="Verdana" w:eastAsia="Times New Roman" w:hAnsi="Verdana" w:cs="Arial"/>
          <w:color w:val="222222"/>
          <w:sz w:val="20"/>
          <w:szCs w:val="20"/>
          <w:lang w:eastAsia="nl-NL"/>
        </w:rPr>
        <w:t xml:space="preserve">de </w:t>
      </w:r>
      <w:r w:rsidRPr="000852CB">
        <w:rPr>
          <w:rFonts w:ascii="Verdana" w:eastAsia="Times New Roman" w:hAnsi="Verdana" w:cs="Arial"/>
          <w:color w:val="222222"/>
          <w:sz w:val="20"/>
          <w:szCs w:val="20"/>
          <w:lang w:eastAsia="nl-NL"/>
        </w:rPr>
        <w:t>Vereniging Hogescholen</w:t>
      </w:r>
      <w:r w:rsidR="00586B85">
        <w:rPr>
          <w:rFonts w:ascii="Verdana" w:eastAsia="Times New Roman" w:hAnsi="Verdana" w:cs="Arial"/>
          <w:color w:val="222222"/>
          <w:sz w:val="20"/>
          <w:szCs w:val="20"/>
          <w:lang w:eastAsia="nl-NL"/>
        </w:rPr>
        <w:t>.</w:t>
      </w:r>
    </w:p>
    <w:p w14:paraId="338984E2" w14:textId="321948A6" w:rsidR="0053610E" w:rsidRPr="001E4693" w:rsidRDefault="00861EB6" w:rsidP="000852CB">
      <w:pPr>
        <w:pStyle w:val="paragraph"/>
        <w:spacing w:before="0" w:beforeAutospacing="0" w:after="0" w:afterAutospacing="0"/>
        <w:textAlignment w:val="baseline"/>
        <w:rPr>
          <w:rFonts w:ascii="Verdana" w:hAnsi="Verdana"/>
          <w:b/>
          <w:bCs/>
          <w:sz w:val="20"/>
          <w:szCs w:val="20"/>
        </w:rPr>
      </w:pPr>
      <w:r w:rsidRPr="001E4693">
        <w:rPr>
          <w:rStyle w:val="normaltextrun"/>
          <w:rFonts w:ascii="Verdana" w:hAnsi="Verdana"/>
          <w:sz w:val="20"/>
          <w:szCs w:val="20"/>
        </w:rPr>
        <w:br/>
      </w:r>
    </w:p>
    <w:p w14:paraId="0B2F13CE" w14:textId="5826623B" w:rsidR="00812EA8" w:rsidRPr="001E4693" w:rsidRDefault="005A6F75" w:rsidP="005A6F75">
      <w:pPr>
        <w:pStyle w:val="paragraph"/>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b/>
          <w:bCs/>
          <w:sz w:val="20"/>
          <w:szCs w:val="20"/>
        </w:rPr>
        <w:t xml:space="preserve">Werkgroep Bibliotheken en </w:t>
      </w:r>
      <w:r w:rsidR="00812EA8" w:rsidRPr="001E4693">
        <w:rPr>
          <w:rStyle w:val="normaltextrun"/>
          <w:rFonts w:ascii="Verdana" w:hAnsi="Verdana"/>
          <w:b/>
          <w:bCs/>
          <w:sz w:val="20"/>
          <w:szCs w:val="20"/>
        </w:rPr>
        <w:t>Open </w:t>
      </w:r>
      <w:r w:rsidR="00EB3154">
        <w:rPr>
          <w:rStyle w:val="normaltextrun"/>
          <w:rFonts w:ascii="Verdana" w:hAnsi="Verdana"/>
          <w:b/>
          <w:bCs/>
          <w:sz w:val="20"/>
          <w:szCs w:val="20"/>
        </w:rPr>
        <w:t>&amp;</w:t>
      </w:r>
      <w:r w:rsidR="00812EA8" w:rsidRPr="001E4693">
        <w:rPr>
          <w:rStyle w:val="normaltextrun"/>
          <w:rFonts w:ascii="Verdana" w:hAnsi="Verdana"/>
          <w:b/>
          <w:bCs/>
          <w:sz w:val="20"/>
          <w:szCs w:val="20"/>
        </w:rPr>
        <w:t> Online Onderwijs</w:t>
      </w:r>
      <w:r w:rsidR="00812EA8" w:rsidRPr="001E4693">
        <w:rPr>
          <w:rStyle w:val="normaltextrun"/>
          <w:rFonts w:ascii="Verdana" w:hAnsi="Verdana"/>
          <w:sz w:val="20"/>
          <w:szCs w:val="20"/>
        </w:rPr>
        <w:t> </w:t>
      </w:r>
    </w:p>
    <w:p w14:paraId="48F77F53" w14:textId="77777777" w:rsidR="00C96AE3" w:rsidRPr="001E4693" w:rsidRDefault="00C96AE3" w:rsidP="00C96AE3">
      <w:pPr>
        <w:pStyle w:val="paragraph"/>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De werkgroep werkt aan de ondersteuning van het onderwijs door bibliotheken op het gebied van open leermaterialen. Komende tijd staan o.a. onderstaande punten op de agenda:</w:t>
      </w:r>
    </w:p>
    <w:p w14:paraId="0AFA9F67" w14:textId="77777777" w:rsidR="00C96AE3" w:rsidRPr="001E4693" w:rsidRDefault="00C96AE3" w:rsidP="00C96AE3">
      <w:pPr>
        <w:pStyle w:val="paragraph"/>
        <w:numPr>
          <w:ilvl w:val="0"/>
          <w:numId w:val="32"/>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Skills set bibliothecarissen voor de ondersteuning van het onderwijs op het gebied van open leermaterialen</w:t>
      </w:r>
    </w:p>
    <w:p w14:paraId="3626CBAA" w14:textId="77777777" w:rsidR="00C96AE3" w:rsidRPr="001E4693" w:rsidRDefault="00C96AE3" w:rsidP="00C96AE3">
      <w:pPr>
        <w:pStyle w:val="paragraph"/>
        <w:numPr>
          <w:ilvl w:val="0"/>
          <w:numId w:val="32"/>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Er is geïnventariseerd welke behoefte er leeft tav workshops om kennis en skills door te geven aan elkaar: </w:t>
      </w:r>
    </w:p>
    <w:p w14:paraId="5BF0E265" w14:textId="77777777" w:rsidR="00C96AE3" w:rsidRPr="001E4693" w:rsidRDefault="00C96AE3" w:rsidP="00C96AE3">
      <w:pPr>
        <w:pStyle w:val="paragraph"/>
        <w:numPr>
          <w:ilvl w:val="1"/>
          <w:numId w:val="32"/>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kennismaking meerwaarde open leermaterialen</w:t>
      </w:r>
    </w:p>
    <w:p w14:paraId="4F5004E0" w14:textId="77777777" w:rsidR="00C96AE3" w:rsidRPr="001E4693" w:rsidRDefault="00C96AE3" w:rsidP="00C96AE3">
      <w:pPr>
        <w:pStyle w:val="paragraph"/>
        <w:numPr>
          <w:ilvl w:val="1"/>
          <w:numId w:val="32"/>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ontsluiten van open leermaterialen</w:t>
      </w:r>
    </w:p>
    <w:p w14:paraId="6EDD54AE" w14:textId="77777777" w:rsidR="00C96AE3" w:rsidRPr="001E4693" w:rsidRDefault="00C96AE3" w:rsidP="00C96AE3">
      <w:pPr>
        <w:pStyle w:val="paragraph"/>
        <w:numPr>
          <w:ilvl w:val="1"/>
          <w:numId w:val="32"/>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ondersteuning vakcommunities vanuit de bibliotheek</w:t>
      </w:r>
    </w:p>
    <w:p w14:paraId="1FD9599D" w14:textId="77777777" w:rsidR="00C96AE3" w:rsidRPr="001E4693" w:rsidRDefault="00C96AE3" w:rsidP="00C96AE3">
      <w:pPr>
        <w:pStyle w:val="paragraph"/>
        <w:numPr>
          <w:ilvl w:val="1"/>
          <w:numId w:val="32"/>
        </w:numPr>
        <w:spacing w:before="0" w:beforeAutospacing="0" w:after="0" w:afterAutospacing="0"/>
        <w:textAlignment w:val="baseline"/>
        <w:rPr>
          <w:rStyle w:val="normaltextrun"/>
          <w:rFonts w:ascii="Verdana" w:hAnsi="Verdana"/>
          <w:b/>
          <w:bCs/>
          <w:sz w:val="20"/>
          <w:szCs w:val="20"/>
          <w:lang w:val="en-US"/>
        </w:rPr>
      </w:pPr>
      <w:proofErr w:type="spellStart"/>
      <w:r w:rsidRPr="001E4693">
        <w:rPr>
          <w:rStyle w:val="normaltextrun"/>
          <w:rFonts w:ascii="Verdana" w:hAnsi="Verdana"/>
          <w:sz w:val="20"/>
          <w:szCs w:val="20"/>
          <w:lang w:val="en-US"/>
        </w:rPr>
        <w:t>auteursrecht</w:t>
      </w:r>
      <w:proofErr w:type="spellEnd"/>
      <w:r w:rsidRPr="001E4693">
        <w:rPr>
          <w:rStyle w:val="normaltextrun"/>
          <w:rFonts w:ascii="Verdana" w:hAnsi="Verdana"/>
          <w:sz w:val="20"/>
          <w:szCs w:val="20"/>
          <w:lang w:val="en-US"/>
        </w:rPr>
        <w:t xml:space="preserve">, creative commons </w:t>
      </w:r>
      <w:proofErr w:type="spellStart"/>
      <w:r w:rsidRPr="001E4693">
        <w:rPr>
          <w:rStyle w:val="normaltextrun"/>
          <w:rFonts w:ascii="Verdana" w:hAnsi="Verdana"/>
          <w:sz w:val="20"/>
          <w:szCs w:val="20"/>
          <w:lang w:val="en-US"/>
        </w:rPr>
        <w:t>lisence</w:t>
      </w:r>
      <w:proofErr w:type="spellEnd"/>
      <w:r w:rsidRPr="001E4693">
        <w:rPr>
          <w:rStyle w:val="normaltextrun"/>
          <w:rFonts w:ascii="Verdana" w:hAnsi="Verdana"/>
          <w:sz w:val="20"/>
          <w:szCs w:val="20"/>
          <w:lang w:val="en-US"/>
        </w:rPr>
        <w:t xml:space="preserve"> plus </w:t>
      </w:r>
      <w:proofErr w:type="spellStart"/>
      <w:r w:rsidRPr="001E4693">
        <w:rPr>
          <w:rStyle w:val="normaltextrun"/>
          <w:rFonts w:ascii="Verdana" w:hAnsi="Verdana"/>
          <w:sz w:val="20"/>
          <w:szCs w:val="20"/>
          <w:lang w:val="en-US"/>
        </w:rPr>
        <w:t>CopyRIGHTtool</w:t>
      </w:r>
      <w:proofErr w:type="spellEnd"/>
    </w:p>
    <w:p w14:paraId="79977EB9" w14:textId="17F793CE" w:rsidR="00C96AE3" w:rsidRPr="001E4693" w:rsidRDefault="00C96AE3" w:rsidP="00C96AE3">
      <w:pPr>
        <w:pStyle w:val="paragraph"/>
        <w:numPr>
          <w:ilvl w:val="1"/>
          <w:numId w:val="32"/>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nationale ontwikkelingen zoekportaal en zone 4 (versnellingsagenda) en de relatie met de werkgroep B-OOO.</w:t>
      </w:r>
    </w:p>
    <w:p w14:paraId="4621FA8E" w14:textId="77777777" w:rsidR="00C96AE3" w:rsidRPr="001E4693" w:rsidRDefault="00C96AE3" w:rsidP="00C96AE3">
      <w:pPr>
        <w:pStyle w:val="paragraph"/>
        <w:numPr>
          <w:ilvl w:val="0"/>
          <w:numId w:val="33"/>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Robert schuwer, Sylvia Moes en Leontien van Rossum werken de huidige versie van het </w:t>
      </w:r>
      <w:hyperlink r:id="rId9" w:history="1">
        <w:r w:rsidRPr="001E4693">
          <w:rPr>
            <w:rStyle w:val="Hyperlink"/>
            <w:rFonts w:ascii="Verdana" w:hAnsi="Verdana"/>
            <w:sz w:val="20"/>
            <w:szCs w:val="20"/>
          </w:rPr>
          <w:t>padagogy wheel</w:t>
        </w:r>
      </w:hyperlink>
      <w:r w:rsidRPr="001E4693">
        <w:rPr>
          <w:rStyle w:val="normaltextrun"/>
          <w:rFonts w:ascii="Verdana" w:hAnsi="Verdana"/>
          <w:sz w:val="20"/>
          <w:szCs w:val="20"/>
        </w:rPr>
        <w:t xml:space="preserve"> om, zodat de eigenschappen van leermaterialen in beeld worden gebracht, adhv wetenschappelijke publicaties. Nu brengt het padagogy Apps in beeld in relatie tot Bloom Taxanomy.</w:t>
      </w:r>
    </w:p>
    <w:p w14:paraId="3C03ADFE" w14:textId="51766588" w:rsidR="00C96AE3" w:rsidRPr="001E4693" w:rsidRDefault="00C96AE3" w:rsidP="00C96AE3">
      <w:pPr>
        <w:pStyle w:val="paragraph"/>
        <w:numPr>
          <w:ilvl w:val="0"/>
          <w:numId w:val="33"/>
        </w:numPr>
        <w:spacing w:before="0" w:beforeAutospacing="0" w:after="0" w:afterAutospacing="0"/>
        <w:textAlignment w:val="baseline"/>
        <w:rPr>
          <w:rFonts w:ascii="Verdana" w:hAnsi="Verdana"/>
          <w:b/>
          <w:bCs/>
          <w:sz w:val="20"/>
          <w:szCs w:val="20"/>
        </w:rPr>
      </w:pPr>
      <w:r w:rsidRPr="001E4693">
        <w:rPr>
          <w:rStyle w:val="normaltextrun"/>
          <w:rFonts w:ascii="Verdana" w:hAnsi="Verdana"/>
          <w:sz w:val="20"/>
          <w:szCs w:val="20"/>
        </w:rPr>
        <w:t xml:space="preserve">Er wordt op 11 februari om 11 uur een webinar georganiseerd over leermaterialen en docentondersteuning die aansluit bij de UKB webinar reeks voor UKB/SHB over open content in breedste zin. Het webinar wordt als special ingezet om antwoord te krijgen over de wijze waarop er vanuit de werkgroep samengewerkt kan worden om docenten (in vakcommunities) te ondersteunen bij het samenstellen van een optimale mix leermaterialen (open en online) en collecties te ontsluiten op het landelijk zoekportaal (via edusources) en daarnaast de inrichting van een landelijk ondersteuningsloket. En welke vaardigheden en kennis nodig zijn om dit met kwaliteit te doen. Het </w:t>
      </w:r>
      <w:hyperlink r:id="rId10" w:history="1">
        <w:r w:rsidRPr="001E4693">
          <w:rPr>
            <w:rStyle w:val="Hyperlink"/>
            <w:rFonts w:ascii="Verdana" w:hAnsi="Verdana"/>
            <w:sz w:val="20"/>
            <w:szCs w:val="20"/>
          </w:rPr>
          <w:t>discussiestuk</w:t>
        </w:r>
      </w:hyperlink>
      <w:r w:rsidRPr="001E4693">
        <w:rPr>
          <w:rStyle w:val="normaltextrun"/>
          <w:rFonts w:ascii="Verdana" w:hAnsi="Verdana"/>
          <w:sz w:val="20"/>
          <w:szCs w:val="20"/>
        </w:rPr>
        <w:t xml:space="preserve"> dat Sylvia Moes en Titia van der Werf (OCLC Research) hebben geschreven medio 2020 ligt hieraan ten grondslag en geeft een framework voor thema’s/projecten waarbij de werkgroep de genoemde activiteiten kan ontwikkelen en coördineren, in samenwerking met SURF en zone 4 van het versnellingsplan.</w:t>
      </w:r>
    </w:p>
    <w:p w14:paraId="7F61948E" w14:textId="77777777" w:rsidR="00C96AE3" w:rsidRPr="001E4693" w:rsidRDefault="00C96AE3" w:rsidP="00C96AE3">
      <w:pPr>
        <w:pStyle w:val="paragraph"/>
        <w:spacing w:before="0" w:beforeAutospacing="0" w:after="0" w:afterAutospacing="0"/>
        <w:textAlignment w:val="baseline"/>
        <w:rPr>
          <w:rStyle w:val="normaltextrun"/>
          <w:rFonts w:ascii="Verdana" w:hAnsi="Verdana"/>
          <w:sz w:val="20"/>
          <w:szCs w:val="20"/>
        </w:rPr>
      </w:pPr>
    </w:p>
    <w:p w14:paraId="462E473E" w14:textId="007592C7" w:rsidR="00860EC7" w:rsidRPr="001E4693" w:rsidRDefault="00860EC7" w:rsidP="00860EC7">
      <w:pPr>
        <w:pStyle w:val="paragraph"/>
        <w:spacing w:before="0" w:beforeAutospacing="0" w:after="0" w:afterAutospacing="0"/>
        <w:ind w:left="1440"/>
        <w:textAlignment w:val="baseline"/>
        <w:rPr>
          <w:rFonts w:ascii="Verdana" w:hAnsi="Verdana"/>
          <w:b/>
          <w:bCs/>
          <w:sz w:val="20"/>
          <w:szCs w:val="20"/>
        </w:rPr>
      </w:pPr>
    </w:p>
    <w:p w14:paraId="7E8D5FBA" w14:textId="77777777" w:rsidR="005A6F75" w:rsidRPr="001E4693" w:rsidRDefault="005A6F75" w:rsidP="005A6F75">
      <w:pPr>
        <w:pStyle w:val="paragraph"/>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b/>
          <w:bCs/>
          <w:sz w:val="20"/>
          <w:szCs w:val="20"/>
        </w:rPr>
        <w:t xml:space="preserve">Werkgroep </w:t>
      </w:r>
      <w:r w:rsidR="00812EA8" w:rsidRPr="001E4693">
        <w:rPr>
          <w:rStyle w:val="normaltextrun"/>
          <w:rFonts w:ascii="Verdana" w:hAnsi="Verdana"/>
          <w:b/>
          <w:bCs/>
          <w:sz w:val="20"/>
          <w:szCs w:val="20"/>
        </w:rPr>
        <w:t>SHB Online</w:t>
      </w:r>
    </w:p>
    <w:p w14:paraId="367DE65E" w14:textId="77777777" w:rsidR="005A6F75" w:rsidRPr="001E4693" w:rsidRDefault="005A6F75" w:rsidP="005A6F75">
      <w:pPr>
        <w:pStyle w:val="paragraph"/>
        <w:spacing w:before="0" w:beforeAutospacing="0" w:after="0" w:afterAutospacing="0"/>
        <w:textAlignment w:val="baseline"/>
        <w:rPr>
          <w:rStyle w:val="m1953014872808676261normaltextrun"/>
          <w:rFonts w:ascii="Verdana" w:hAnsi="Verdana"/>
          <w:color w:val="222222"/>
          <w:sz w:val="20"/>
          <w:szCs w:val="20"/>
        </w:rPr>
      </w:pPr>
      <w:r w:rsidRPr="001E4693">
        <w:rPr>
          <w:rStyle w:val="m1953014872808676261normaltextrun"/>
          <w:rFonts w:ascii="Verdana" w:hAnsi="Verdana"/>
          <w:color w:val="222222"/>
          <w:sz w:val="20"/>
          <w:szCs w:val="20"/>
        </w:rPr>
        <w:t>De werkgroep SHB Online werkt de komende tijd aan de volgende onderwerpen:</w:t>
      </w:r>
    </w:p>
    <w:p w14:paraId="70F8ECD0" w14:textId="77777777" w:rsidR="005A6F75" w:rsidRPr="001E4693" w:rsidRDefault="005A6F75" w:rsidP="005A6F75">
      <w:pPr>
        <w:pStyle w:val="paragraph"/>
        <w:numPr>
          <w:ilvl w:val="0"/>
          <w:numId w:val="30"/>
        </w:numPr>
        <w:spacing w:before="0" w:beforeAutospacing="0" w:after="0" w:afterAutospacing="0"/>
        <w:textAlignment w:val="baseline"/>
        <w:rPr>
          <w:rStyle w:val="m1953014872808676261normaltextrun"/>
          <w:rFonts w:ascii="Verdana" w:hAnsi="Verdana"/>
          <w:b/>
          <w:bCs/>
          <w:sz w:val="20"/>
          <w:szCs w:val="20"/>
        </w:rPr>
      </w:pPr>
      <w:r w:rsidRPr="001E4693">
        <w:rPr>
          <w:rStyle w:val="m1953014872808676261normaltextrun"/>
          <w:rFonts w:ascii="Verdana" w:hAnsi="Verdana"/>
          <w:color w:val="222222"/>
          <w:sz w:val="20"/>
          <w:szCs w:val="20"/>
        </w:rPr>
        <w:t>De SHB Werkgroepen stellen zelf een contactpersoon aan die contact onderhoudt met de Werkgroep SHB Online en zorgt voor het aanleveren van materiaal voor de website.</w:t>
      </w:r>
    </w:p>
    <w:p w14:paraId="60C21C6B" w14:textId="77777777" w:rsidR="005A6F75" w:rsidRPr="001E4693" w:rsidRDefault="005A6F75" w:rsidP="005A6F75">
      <w:pPr>
        <w:pStyle w:val="paragraph"/>
        <w:numPr>
          <w:ilvl w:val="0"/>
          <w:numId w:val="30"/>
        </w:numPr>
        <w:spacing w:before="0" w:beforeAutospacing="0" w:after="0" w:afterAutospacing="0"/>
        <w:textAlignment w:val="baseline"/>
        <w:rPr>
          <w:rStyle w:val="m1953014872808676261normaltextrun"/>
          <w:rFonts w:ascii="Verdana" w:hAnsi="Verdana"/>
          <w:b/>
          <w:bCs/>
          <w:sz w:val="20"/>
          <w:szCs w:val="20"/>
        </w:rPr>
      </w:pPr>
      <w:r w:rsidRPr="001E4693">
        <w:rPr>
          <w:rStyle w:val="m1953014872808676261normaltextrun"/>
          <w:rFonts w:ascii="Verdana" w:hAnsi="Verdana"/>
          <w:color w:val="222222"/>
          <w:sz w:val="20"/>
          <w:szCs w:val="20"/>
        </w:rPr>
        <w:t> De webpagina van de Werkgroep Information Literacy zal verder worden gevuld en uitgebouwd.</w:t>
      </w:r>
    </w:p>
    <w:p w14:paraId="12718241" w14:textId="1CAA5424" w:rsidR="005A6F75" w:rsidRPr="001E4693" w:rsidRDefault="005A6F75" w:rsidP="005A6F75">
      <w:pPr>
        <w:pStyle w:val="paragraph"/>
        <w:numPr>
          <w:ilvl w:val="0"/>
          <w:numId w:val="30"/>
        </w:numPr>
        <w:spacing w:before="0" w:beforeAutospacing="0" w:after="0" w:afterAutospacing="0"/>
        <w:textAlignment w:val="baseline"/>
        <w:rPr>
          <w:rFonts w:ascii="Verdana" w:hAnsi="Verdana"/>
          <w:b/>
          <w:bCs/>
          <w:sz w:val="20"/>
          <w:szCs w:val="20"/>
        </w:rPr>
      </w:pPr>
      <w:r w:rsidRPr="001E4693">
        <w:rPr>
          <w:rStyle w:val="m1953014872808676261normaltextrun"/>
          <w:rFonts w:ascii="Verdana" w:hAnsi="Verdana"/>
          <w:color w:val="222222"/>
          <w:sz w:val="20"/>
          <w:szCs w:val="20"/>
        </w:rPr>
        <w:lastRenderedPageBreak/>
        <w:t>Ontwikkeling van een game, met als doel de website van het SHB meer bekendheid te geven en de betrokkenheid van de leden bij de website te vergroten.</w:t>
      </w:r>
    </w:p>
    <w:p w14:paraId="614C937F" w14:textId="129B5631" w:rsidR="007B78FF" w:rsidRPr="001E4693" w:rsidRDefault="003163EC" w:rsidP="005A6F75">
      <w:pPr>
        <w:pStyle w:val="paragraph"/>
        <w:spacing w:before="0" w:beforeAutospacing="0" w:after="0" w:afterAutospacing="0"/>
        <w:textAlignment w:val="baseline"/>
        <w:rPr>
          <w:rFonts w:ascii="Verdana" w:hAnsi="Verdana"/>
          <w:sz w:val="20"/>
          <w:szCs w:val="20"/>
        </w:rPr>
      </w:pPr>
      <w:r w:rsidRPr="001E4693">
        <w:rPr>
          <w:rStyle w:val="normaltextrun"/>
          <w:rFonts w:ascii="Verdana" w:hAnsi="Verdana"/>
          <w:sz w:val="20"/>
          <w:szCs w:val="20"/>
        </w:rPr>
        <w:br/>
      </w:r>
    </w:p>
    <w:p w14:paraId="2E9130F4" w14:textId="77777777" w:rsidR="00E14A06" w:rsidRPr="001E4693" w:rsidRDefault="005A6F75" w:rsidP="00E14A06">
      <w:pPr>
        <w:pStyle w:val="paragraph"/>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b/>
          <w:bCs/>
          <w:sz w:val="20"/>
          <w:szCs w:val="20"/>
        </w:rPr>
        <w:t xml:space="preserve">Werkgroep </w:t>
      </w:r>
      <w:r w:rsidR="00812EA8" w:rsidRPr="001E4693">
        <w:rPr>
          <w:rStyle w:val="normaltextrun"/>
          <w:rFonts w:ascii="Verdana" w:hAnsi="Verdana"/>
          <w:b/>
          <w:bCs/>
          <w:sz w:val="20"/>
          <w:szCs w:val="20"/>
        </w:rPr>
        <w:t xml:space="preserve">Competenties </w:t>
      </w:r>
    </w:p>
    <w:p w14:paraId="50819200" w14:textId="77777777" w:rsidR="00E14A06" w:rsidRPr="001E4693" w:rsidRDefault="00E14A06" w:rsidP="00E14A06">
      <w:pPr>
        <w:pStyle w:val="paragraph"/>
        <w:numPr>
          <w:ilvl w:val="0"/>
          <w:numId w:val="36"/>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De werkgroep werkt aan het in kaart brengen van de vaardigheden en competenties die bibliotheken nodig hebben, nu en in de toekomst. Er ligt een voorstel voor de ontwikkeling van een competentiekaart. </w:t>
      </w:r>
    </w:p>
    <w:p w14:paraId="161F79CE" w14:textId="77777777" w:rsidR="00E14A06" w:rsidRPr="001E4693" w:rsidRDefault="00E14A06" w:rsidP="00E14A06">
      <w:pPr>
        <w:pStyle w:val="paragraph"/>
        <w:numPr>
          <w:ilvl w:val="0"/>
          <w:numId w:val="36"/>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In vervolg hierop volgen er gesprekken en afstemming met opleiders en organisaties op het gebied van professionalisering. </w:t>
      </w:r>
    </w:p>
    <w:p w14:paraId="6AA3ABD0" w14:textId="31E881E0" w:rsidR="004363B4" w:rsidRPr="001E4693" w:rsidRDefault="00E14A06" w:rsidP="00E14A06">
      <w:pPr>
        <w:pStyle w:val="paragraph"/>
        <w:numPr>
          <w:ilvl w:val="0"/>
          <w:numId w:val="36"/>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Afstemmen met werkgroepen Onderzoekondersteuning en </w:t>
      </w:r>
      <w:r w:rsidR="00433073">
        <w:rPr>
          <w:rStyle w:val="normaltextrun"/>
          <w:rFonts w:ascii="Verdana" w:hAnsi="Verdana"/>
          <w:sz w:val="20"/>
          <w:szCs w:val="20"/>
        </w:rPr>
        <w:t xml:space="preserve">Bibliotheken en </w:t>
      </w:r>
      <w:r w:rsidRPr="001E4693">
        <w:rPr>
          <w:rStyle w:val="normaltextrun"/>
          <w:rFonts w:ascii="Verdana" w:hAnsi="Verdana"/>
          <w:sz w:val="20"/>
          <w:szCs w:val="20"/>
        </w:rPr>
        <w:t xml:space="preserve">Open </w:t>
      </w:r>
      <w:r w:rsidR="00433073">
        <w:rPr>
          <w:rStyle w:val="normaltextrun"/>
          <w:rFonts w:ascii="Verdana" w:hAnsi="Verdana"/>
          <w:sz w:val="20"/>
          <w:szCs w:val="20"/>
        </w:rPr>
        <w:t>&amp;</w:t>
      </w:r>
      <w:r w:rsidRPr="001E4693">
        <w:rPr>
          <w:rStyle w:val="normaltextrun"/>
          <w:rFonts w:ascii="Verdana" w:hAnsi="Verdana"/>
          <w:sz w:val="20"/>
          <w:szCs w:val="20"/>
        </w:rPr>
        <w:t xml:space="preserve"> Online Onderwijs welke ook actief zijn rondom opstellen van o.a. competentieprofielen.</w:t>
      </w:r>
    </w:p>
    <w:p w14:paraId="2DAE4EFF" w14:textId="13195D7D" w:rsidR="004363B4" w:rsidRPr="001E4693" w:rsidRDefault="004363B4" w:rsidP="005A6F75">
      <w:pPr>
        <w:pStyle w:val="paragraph"/>
        <w:spacing w:before="0" w:beforeAutospacing="0" w:after="0" w:afterAutospacing="0"/>
        <w:textAlignment w:val="baseline"/>
        <w:rPr>
          <w:rStyle w:val="normaltextrun"/>
          <w:rFonts w:ascii="Verdana" w:hAnsi="Verdana"/>
          <w:sz w:val="20"/>
          <w:szCs w:val="20"/>
        </w:rPr>
      </w:pPr>
    </w:p>
    <w:p w14:paraId="4F243783" w14:textId="77777777" w:rsidR="004363B4" w:rsidRPr="001E4693" w:rsidRDefault="004363B4" w:rsidP="005A6F75">
      <w:pPr>
        <w:pStyle w:val="paragraph"/>
        <w:spacing w:before="0" w:beforeAutospacing="0" w:after="0" w:afterAutospacing="0"/>
        <w:textAlignment w:val="baseline"/>
        <w:rPr>
          <w:rStyle w:val="normaltextrun"/>
          <w:rFonts w:ascii="Verdana" w:hAnsi="Verdana"/>
          <w:sz w:val="20"/>
          <w:szCs w:val="20"/>
        </w:rPr>
      </w:pPr>
    </w:p>
    <w:p w14:paraId="641E0F2D" w14:textId="77777777" w:rsidR="004363B4" w:rsidRPr="001E4693" w:rsidRDefault="005A6F75" w:rsidP="004363B4">
      <w:pPr>
        <w:pStyle w:val="paragraph"/>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b/>
          <w:bCs/>
          <w:sz w:val="20"/>
          <w:szCs w:val="20"/>
        </w:rPr>
        <w:t xml:space="preserve">Werkgroep </w:t>
      </w:r>
      <w:r w:rsidR="00812EA8" w:rsidRPr="001E4693">
        <w:rPr>
          <w:rStyle w:val="normaltextrun"/>
          <w:rFonts w:ascii="Verdana" w:hAnsi="Verdana"/>
          <w:b/>
          <w:bCs/>
          <w:sz w:val="20"/>
          <w:szCs w:val="20"/>
        </w:rPr>
        <w:t>Information Literac</w:t>
      </w:r>
      <w:r w:rsidR="00DF79F6" w:rsidRPr="001E4693">
        <w:rPr>
          <w:rStyle w:val="normaltextrun"/>
          <w:rFonts w:ascii="Verdana" w:hAnsi="Verdana"/>
          <w:b/>
          <w:bCs/>
          <w:sz w:val="20"/>
          <w:szCs w:val="20"/>
        </w:rPr>
        <w:t>y</w:t>
      </w:r>
      <w:r w:rsidR="004363B4" w:rsidRPr="001E4693">
        <w:rPr>
          <w:rStyle w:val="normaltextrun"/>
          <w:rFonts w:ascii="Verdana" w:hAnsi="Verdana"/>
          <w:b/>
          <w:bCs/>
          <w:sz w:val="20"/>
          <w:szCs w:val="20"/>
        </w:rPr>
        <w:br/>
      </w:r>
      <w:r w:rsidR="004363B4" w:rsidRPr="001E4693">
        <w:rPr>
          <w:rStyle w:val="normaltextrun"/>
          <w:rFonts w:ascii="Verdana" w:hAnsi="Verdana"/>
          <w:sz w:val="20"/>
          <w:szCs w:val="20"/>
        </w:rPr>
        <w:t>De werkgroep Information Literacy werkt aan diverse aspecten om informatievaardigheid landelijk naar een hoger plan te tillen. De komende tijd staan de volgende punten op de agenda:</w:t>
      </w:r>
    </w:p>
    <w:p w14:paraId="01E73BF5" w14:textId="77777777" w:rsidR="004363B4" w:rsidRPr="001E4693" w:rsidRDefault="004363B4" w:rsidP="004363B4">
      <w:pPr>
        <w:pStyle w:val="paragraph"/>
        <w:numPr>
          <w:ilvl w:val="0"/>
          <w:numId w:val="34"/>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bCs/>
          <w:sz w:val="20"/>
          <w:szCs w:val="20"/>
        </w:rPr>
        <w:t xml:space="preserve">Updaten </w:t>
      </w:r>
      <w:hyperlink r:id="rId11" w:history="1">
        <w:r w:rsidRPr="001E4693">
          <w:rPr>
            <w:rStyle w:val="Hyperlink"/>
            <w:rFonts w:ascii="Verdana" w:hAnsi="Verdana"/>
            <w:bCs/>
            <w:sz w:val="20"/>
            <w:szCs w:val="20"/>
          </w:rPr>
          <w:t>visie/activiteitendocument</w:t>
        </w:r>
      </w:hyperlink>
      <w:r w:rsidRPr="001E4693">
        <w:rPr>
          <w:rStyle w:val="normaltextrun"/>
          <w:rFonts w:ascii="Verdana" w:hAnsi="Verdana"/>
          <w:bCs/>
          <w:sz w:val="20"/>
          <w:szCs w:val="20"/>
        </w:rPr>
        <w:t xml:space="preserve"> waarin meegenomen onderstaande activiteiten.</w:t>
      </w:r>
    </w:p>
    <w:p w14:paraId="7A0C0FC5" w14:textId="77777777" w:rsidR="004363B4" w:rsidRPr="001E4693" w:rsidRDefault="004363B4" w:rsidP="004363B4">
      <w:pPr>
        <w:pStyle w:val="paragraph"/>
        <w:numPr>
          <w:ilvl w:val="0"/>
          <w:numId w:val="34"/>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Verdere verbetering van de </w:t>
      </w:r>
      <w:hyperlink r:id="rId12" w:history="1">
        <w:r w:rsidRPr="001E4693">
          <w:rPr>
            <w:rStyle w:val="Hyperlink"/>
            <w:rFonts w:ascii="Verdana" w:hAnsi="Verdana"/>
            <w:sz w:val="20"/>
            <w:szCs w:val="20"/>
          </w:rPr>
          <w:t>website Information Literacy</w:t>
        </w:r>
      </w:hyperlink>
      <w:r w:rsidRPr="001E4693">
        <w:rPr>
          <w:rStyle w:val="normaltextrun"/>
          <w:rFonts w:ascii="Verdana" w:hAnsi="Verdana"/>
          <w:sz w:val="20"/>
          <w:szCs w:val="20"/>
        </w:rPr>
        <w:t xml:space="preserve">. Deze website is onlangs ‘live’ gegaan maar zal de komende tijd worden uitgebreid met bijvoorbeeld best practices didactiek. </w:t>
      </w:r>
    </w:p>
    <w:p w14:paraId="2FA9C915" w14:textId="77777777" w:rsidR="004363B4" w:rsidRPr="001E4693" w:rsidRDefault="004363B4" w:rsidP="004363B4">
      <w:pPr>
        <w:pStyle w:val="paragraph"/>
        <w:numPr>
          <w:ilvl w:val="0"/>
          <w:numId w:val="34"/>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Project ‘Open informatievaardigheidsonderwijs’. Het zoekportaal </w:t>
      </w:r>
      <w:hyperlink r:id="rId13" w:history="1">
        <w:r w:rsidRPr="001E4693">
          <w:rPr>
            <w:rStyle w:val="Hyperlink"/>
            <w:rFonts w:ascii="Verdana" w:hAnsi="Verdana"/>
            <w:sz w:val="20"/>
            <w:szCs w:val="20"/>
          </w:rPr>
          <w:t>Edusources</w:t>
        </w:r>
      </w:hyperlink>
      <w:r w:rsidRPr="001E4693">
        <w:rPr>
          <w:rStyle w:val="normaltextrun"/>
          <w:rFonts w:ascii="Verdana" w:hAnsi="Verdana"/>
          <w:sz w:val="20"/>
          <w:szCs w:val="20"/>
        </w:rPr>
        <w:t xml:space="preserve"> is ‘live’ en bevat inmiddels 400 materialen op het gebied van informatievaardigheid. Ook de workflow (digitale postbus) en open educational practices zijn te vinden op de </w:t>
      </w:r>
      <w:hyperlink r:id="rId14" w:history="1">
        <w:r w:rsidRPr="001E4693">
          <w:rPr>
            <w:rStyle w:val="Hyperlink"/>
            <w:rFonts w:ascii="Verdana" w:hAnsi="Verdana"/>
            <w:sz w:val="20"/>
            <w:szCs w:val="20"/>
          </w:rPr>
          <w:t>website</w:t>
        </w:r>
      </w:hyperlink>
      <w:r w:rsidRPr="001E4693">
        <w:rPr>
          <w:rStyle w:val="normaltextrun"/>
          <w:rFonts w:ascii="Verdana" w:hAnsi="Verdana"/>
          <w:sz w:val="20"/>
          <w:szCs w:val="20"/>
        </w:rPr>
        <w:t>. Nadat de laatste bugs eruit zijn kunnen we het project afronden en de output overdragen aan de werkgroep. Er zullen nog activiteiten plaatsvinden die te maken hebben met embedding Edusources op de website, evaluatie, communicatie en rapportage</w:t>
      </w:r>
    </w:p>
    <w:p w14:paraId="212ED6F3" w14:textId="77777777" w:rsidR="004363B4" w:rsidRPr="001E4693" w:rsidRDefault="004363B4" w:rsidP="004363B4">
      <w:pPr>
        <w:pStyle w:val="paragraph"/>
        <w:numPr>
          <w:ilvl w:val="0"/>
          <w:numId w:val="34"/>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Project Toetsvragen. Dit project wordt voortgezet in 2021: toetsvragen informatievaardigheid worden gedeeld via het toetssysteem Remindo. Naar verwachting kan het voor de zomer worden gebruikt.</w:t>
      </w:r>
    </w:p>
    <w:p w14:paraId="68E47829" w14:textId="77777777" w:rsidR="004363B4" w:rsidRPr="001E4693" w:rsidRDefault="004363B4" w:rsidP="004363B4">
      <w:pPr>
        <w:pStyle w:val="paragraph"/>
        <w:numPr>
          <w:ilvl w:val="0"/>
          <w:numId w:val="34"/>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Kennisdelingsbijeenkomsten (incl. LOOWI) en workshops worden voortgezet en uitgebreid. Terugkijken op evenementen kan via </w:t>
      </w:r>
      <w:hyperlink r:id="rId15" w:history="1">
        <w:r w:rsidRPr="001E4693">
          <w:rPr>
            <w:rStyle w:val="Hyperlink"/>
            <w:rFonts w:ascii="Verdana" w:hAnsi="Verdana"/>
            <w:sz w:val="20"/>
            <w:szCs w:val="20"/>
          </w:rPr>
          <w:t>de website</w:t>
        </w:r>
      </w:hyperlink>
      <w:r w:rsidRPr="001E4693">
        <w:rPr>
          <w:rStyle w:val="normaltextrun"/>
          <w:rFonts w:ascii="Verdana" w:hAnsi="Verdana"/>
          <w:sz w:val="20"/>
          <w:szCs w:val="20"/>
        </w:rPr>
        <w:t xml:space="preserve">.  </w:t>
      </w:r>
    </w:p>
    <w:p w14:paraId="6DDDAE03" w14:textId="77777777" w:rsidR="004363B4" w:rsidRPr="001E4693" w:rsidRDefault="004363B4" w:rsidP="004363B4">
      <w:pPr>
        <w:pStyle w:val="paragraph"/>
        <w:numPr>
          <w:ilvl w:val="0"/>
          <w:numId w:val="34"/>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 xml:space="preserve">Edubadges: jan/feb 2021 wordt geïnventariseerd of een project voor het landelijk gebruiken van Edubadges informatievaardigheid zal worden gestart. </w:t>
      </w:r>
    </w:p>
    <w:p w14:paraId="0E583DE9" w14:textId="77777777" w:rsidR="004363B4" w:rsidRPr="001E4693" w:rsidRDefault="004363B4" w:rsidP="004363B4">
      <w:pPr>
        <w:pStyle w:val="paragraph"/>
        <w:numPr>
          <w:ilvl w:val="0"/>
          <w:numId w:val="34"/>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Creatie materialen: in 2021 wordt een begin gemaakt met het gezamenlijk creëren/herontwerpen van onderwijsmaterialen te beginnen met APA 7th ed. Dit onderwerp wordt opgepakt samen met de bestaande werkgroep APA.</w:t>
      </w:r>
    </w:p>
    <w:p w14:paraId="29128A5F" w14:textId="275BF87B" w:rsidR="004363B4" w:rsidRPr="001E4693" w:rsidRDefault="004363B4" w:rsidP="004363B4">
      <w:pPr>
        <w:pStyle w:val="paragraph"/>
        <w:numPr>
          <w:ilvl w:val="0"/>
          <w:numId w:val="34"/>
        </w:numPr>
        <w:spacing w:before="0" w:beforeAutospacing="0" w:after="0" w:afterAutospacing="0"/>
        <w:textAlignment w:val="baseline"/>
        <w:rPr>
          <w:rStyle w:val="normaltextrun"/>
          <w:rFonts w:ascii="Verdana" w:hAnsi="Verdana"/>
          <w:b/>
          <w:bCs/>
          <w:sz w:val="20"/>
          <w:szCs w:val="20"/>
        </w:rPr>
      </w:pPr>
      <w:r w:rsidRPr="001E4693">
        <w:rPr>
          <w:rStyle w:val="normaltextrun"/>
          <w:rFonts w:ascii="Verdana" w:hAnsi="Verdana"/>
          <w:sz w:val="20"/>
          <w:szCs w:val="20"/>
        </w:rPr>
        <w:t>Een aantal andere activiteiten zullen nog worden uitgewerkt en zichtbaar zijn in de update van het</w:t>
      </w:r>
      <w:r w:rsidRPr="001E4693">
        <w:rPr>
          <w:rStyle w:val="normaltextrun"/>
          <w:rFonts w:ascii="Verdana" w:hAnsi="Verdana"/>
          <w:bCs/>
          <w:sz w:val="20"/>
          <w:szCs w:val="20"/>
        </w:rPr>
        <w:t xml:space="preserve"> visie/activiteitendocument</w:t>
      </w:r>
      <w:r w:rsidRPr="001E4693">
        <w:rPr>
          <w:rStyle w:val="normaltextrun"/>
          <w:rFonts w:ascii="Verdana" w:hAnsi="Verdana"/>
          <w:sz w:val="20"/>
          <w:szCs w:val="20"/>
        </w:rPr>
        <w:t>.</w:t>
      </w:r>
    </w:p>
    <w:p w14:paraId="0F2FE822" w14:textId="47531D87" w:rsidR="007B78FF" w:rsidRPr="001E4693" w:rsidRDefault="007B78FF" w:rsidP="003C1295">
      <w:pPr>
        <w:pStyle w:val="paragraph"/>
        <w:spacing w:before="0" w:beforeAutospacing="0" w:after="0" w:afterAutospacing="0"/>
        <w:ind w:left="708"/>
        <w:textAlignment w:val="baseline"/>
        <w:rPr>
          <w:rFonts w:ascii="Verdana" w:hAnsi="Verdana"/>
          <w:sz w:val="20"/>
          <w:szCs w:val="20"/>
        </w:rPr>
      </w:pPr>
    </w:p>
    <w:sectPr w:rsidR="007B78FF" w:rsidRPr="001E46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CF8"/>
    <w:multiLevelType w:val="multilevel"/>
    <w:tmpl w:val="4D704544"/>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30453"/>
    <w:multiLevelType w:val="multilevel"/>
    <w:tmpl w:val="2D4066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0B689C"/>
    <w:multiLevelType w:val="multilevel"/>
    <w:tmpl w:val="E07C7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0F5DD8"/>
    <w:multiLevelType w:val="hybridMultilevel"/>
    <w:tmpl w:val="F998C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3717E6"/>
    <w:multiLevelType w:val="multilevel"/>
    <w:tmpl w:val="F6129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B47C9"/>
    <w:multiLevelType w:val="hybridMultilevel"/>
    <w:tmpl w:val="5338E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124D78"/>
    <w:multiLevelType w:val="multilevel"/>
    <w:tmpl w:val="DF206536"/>
    <w:lvl w:ilvl="0">
      <w:start w:val="3"/>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AF0E32"/>
    <w:multiLevelType w:val="multilevel"/>
    <w:tmpl w:val="8948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CD0014"/>
    <w:multiLevelType w:val="multilevel"/>
    <w:tmpl w:val="5A82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CE55C9"/>
    <w:multiLevelType w:val="multilevel"/>
    <w:tmpl w:val="AB58D1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213949"/>
    <w:multiLevelType w:val="hybridMultilevel"/>
    <w:tmpl w:val="DC2AF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446D3F"/>
    <w:multiLevelType w:val="multilevel"/>
    <w:tmpl w:val="CAEE90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2931EC"/>
    <w:multiLevelType w:val="hybridMultilevel"/>
    <w:tmpl w:val="DAB608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D273ED"/>
    <w:multiLevelType w:val="multilevel"/>
    <w:tmpl w:val="234C7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333C6B"/>
    <w:multiLevelType w:val="multilevel"/>
    <w:tmpl w:val="221009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E91049A"/>
    <w:multiLevelType w:val="multilevel"/>
    <w:tmpl w:val="62E6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C9329C"/>
    <w:multiLevelType w:val="multilevel"/>
    <w:tmpl w:val="A050CCCE"/>
    <w:lvl w:ilvl="0">
      <w:start w:val="5"/>
      <w:numFmt w:val="decimal"/>
      <w:lvlText w:val="%1."/>
      <w:lvlJc w:val="left"/>
      <w:pPr>
        <w:tabs>
          <w:tab w:val="num" w:pos="720"/>
        </w:tabs>
        <w:ind w:left="720" w:hanging="360"/>
      </w:pPr>
    </w:lvl>
    <w:lvl w:ilvl="1" w:tentative="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46EF5"/>
    <w:multiLevelType w:val="hybridMultilevel"/>
    <w:tmpl w:val="FCD89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CC54E0"/>
    <w:multiLevelType w:val="multilevel"/>
    <w:tmpl w:val="9F028B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BC710E"/>
    <w:multiLevelType w:val="multilevel"/>
    <w:tmpl w:val="E13A1D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CE0949"/>
    <w:multiLevelType w:val="multilevel"/>
    <w:tmpl w:val="00E21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F7207D"/>
    <w:multiLevelType w:val="multilevel"/>
    <w:tmpl w:val="1B6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C50D02"/>
    <w:multiLevelType w:val="hybridMultilevel"/>
    <w:tmpl w:val="7A28F380"/>
    <w:lvl w:ilvl="0" w:tplc="04130001">
      <w:start w:val="1"/>
      <w:numFmt w:val="bullet"/>
      <w:lvlText w:val=""/>
      <w:lvlJc w:val="left"/>
      <w:pPr>
        <w:ind w:left="945" w:hanging="360"/>
      </w:pPr>
      <w:rPr>
        <w:rFonts w:ascii="Symbol" w:hAnsi="Symbol" w:hint="default"/>
      </w:rPr>
    </w:lvl>
    <w:lvl w:ilvl="1" w:tplc="04130003" w:tentative="1">
      <w:start w:val="1"/>
      <w:numFmt w:val="bullet"/>
      <w:lvlText w:val="o"/>
      <w:lvlJc w:val="left"/>
      <w:pPr>
        <w:ind w:left="1665" w:hanging="360"/>
      </w:pPr>
      <w:rPr>
        <w:rFonts w:ascii="Courier New" w:hAnsi="Courier New" w:cs="Courier New" w:hint="default"/>
      </w:rPr>
    </w:lvl>
    <w:lvl w:ilvl="2" w:tplc="04130005" w:tentative="1">
      <w:start w:val="1"/>
      <w:numFmt w:val="bullet"/>
      <w:lvlText w:val=""/>
      <w:lvlJc w:val="left"/>
      <w:pPr>
        <w:ind w:left="2385" w:hanging="360"/>
      </w:pPr>
      <w:rPr>
        <w:rFonts w:ascii="Wingdings" w:hAnsi="Wingdings" w:hint="default"/>
      </w:rPr>
    </w:lvl>
    <w:lvl w:ilvl="3" w:tplc="04130001" w:tentative="1">
      <w:start w:val="1"/>
      <w:numFmt w:val="bullet"/>
      <w:lvlText w:val=""/>
      <w:lvlJc w:val="left"/>
      <w:pPr>
        <w:ind w:left="3105" w:hanging="360"/>
      </w:pPr>
      <w:rPr>
        <w:rFonts w:ascii="Symbol" w:hAnsi="Symbol" w:hint="default"/>
      </w:rPr>
    </w:lvl>
    <w:lvl w:ilvl="4" w:tplc="04130003" w:tentative="1">
      <w:start w:val="1"/>
      <w:numFmt w:val="bullet"/>
      <w:lvlText w:val="o"/>
      <w:lvlJc w:val="left"/>
      <w:pPr>
        <w:ind w:left="3825" w:hanging="360"/>
      </w:pPr>
      <w:rPr>
        <w:rFonts w:ascii="Courier New" w:hAnsi="Courier New" w:cs="Courier New" w:hint="default"/>
      </w:rPr>
    </w:lvl>
    <w:lvl w:ilvl="5" w:tplc="04130005" w:tentative="1">
      <w:start w:val="1"/>
      <w:numFmt w:val="bullet"/>
      <w:lvlText w:val=""/>
      <w:lvlJc w:val="left"/>
      <w:pPr>
        <w:ind w:left="4545" w:hanging="360"/>
      </w:pPr>
      <w:rPr>
        <w:rFonts w:ascii="Wingdings" w:hAnsi="Wingdings" w:hint="default"/>
      </w:rPr>
    </w:lvl>
    <w:lvl w:ilvl="6" w:tplc="04130001" w:tentative="1">
      <w:start w:val="1"/>
      <w:numFmt w:val="bullet"/>
      <w:lvlText w:val=""/>
      <w:lvlJc w:val="left"/>
      <w:pPr>
        <w:ind w:left="5265" w:hanging="360"/>
      </w:pPr>
      <w:rPr>
        <w:rFonts w:ascii="Symbol" w:hAnsi="Symbol" w:hint="default"/>
      </w:rPr>
    </w:lvl>
    <w:lvl w:ilvl="7" w:tplc="04130003" w:tentative="1">
      <w:start w:val="1"/>
      <w:numFmt w:val="bullet"/>
      <w:lvlText w:val="o"/>
      <w:lvlJc w:val="left"/>
      <w:pPr>
        <w:ind w:left="5985" w:hanging="360"/>
      </w:pPr>
      <w:rPr>
        <w:rFonts w:ascii="Courier New" w:hAnsi="Courier New" w:cs="Courier New" w:hint="default"/>
      </w:rPr>
    </w:lvl>
    <w:lvl w:ilvl="8" w:tplc="04130005" w:tentative="1">
      <w:start w:val="1"/>
      <w:numFmt w:val="bullet"/>
      <w:lvlText w:val=""/>
      <w:lvlJc w:val="left"/>
      <w:pPr>
        <w:ind w:left="6705" w:hanging="360"/>
      </w:pPr>
      <w:rPr>
        <w:rFonts w:ascii="Wingdings" w:hAnsi="Wingdings" w:hint="default"/>
      </w:rPr>
    </w:lvl>
  </w:abstractNum>
  <w:abstractNum w:abstractNumId="23" w15:restartNumberingAfterBreak="0">
    <w:nsid w:val="59DB7AD9"/>
    <w:multiLevelType w:val="hybridMultilevel"/>
    <w:tmpl w:val="E09C74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AA6CDA"/>
    <w:multiLevelType w:val="multilevel"/>
    <w:tmpl w:val="793C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B655D2"/>
    <w:multiLevelType w:val="hybridMultilevel"/>
    <w:tmpl w:val="56F8F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DA2057"/>
    <w:multiLevelType w:val="multilevel"/>
    <w:tmpl w:val="DC7C32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D57EA6"/>
    <w:multiLevelType w:val="hybridMultilevel"/>
    <w:tmpl w:val="13BEAA30"/>
    <w:lvl w:ilvl="0" w:tplc="E5FA44DE">
      <w:start w:val="1"/>
      <w:numFmt w:val="bullet"/>
      <w:lvlText w:val="o"/>
      <w:lvlJc w:val="left"/>
      <w:pPr>
        <w:tabs>
          <w:tab w:val="num" w:pos="720"/>
        </w:tabs>
        <w:ind w:left="720" w:hanging="360"/>
      </w:pPr>
      <w:rPr>
        <w:rFonts w:ascii="Courier New" w:hAnsi="Courier New" w:hint="default"/>
        <w:sz w:val="20"/>
      </w:rPr>
    </w:lvl>
    <w:lvl w:ilvl="1" w:tplc="792AAFCE" w:tentative="1">
      <w:start w:val="1"/>
      <w:numFmt w:val="bullet"/>
      <w:lvlText w:val="o"/>
      <w:lvlJc w:val="left"/>
      <w:pPr>
        <w:tabs>
          <w:tab w:val="num" w:pos="1440"/>
        </w:tabs>
        <w:ind w:left="1440" w:hanging="360"/>
      </w:pPr>
      <w:rPr>
        <w:rFonts w:ascii="Courier New" w:hAnsi="Courier New" w:hint="default"/>
        <w:sz w:val="20"/>
      </w:rPr>
    </w:lvl>
    <w:lvl w:ilvl="2" w:tplc="F1FA8CAC" w:tentative="1">
      <w:start w:val="1"/>
      <w:numFmt w:val="bullet"/>
      <w:lvlText w:val="o"/>
      <w:lvlJc w:val="left"/>
      <w:pPr>
        <w:tabs>
          <w:tab w:val="num" w:pos="2160"/>
        </w:tabs>
        <w:ind w:left="2160" w:hanging="360"/>
      </w:pPr>
      <w:rPr>
        <w:rFonts w:ascii="Courier New" w:hAnsi="Courier New" w:hint="default"/>
        <w:sz w:val="20"/>
      </w:rPr>
    </w:lvl>
    <w:lvl w:ilvl="3" w:tplc="24D2D7F4" w:tentative="1">
      <w:start w:val="1"/>
      <w:numFmt w:val="bullet"/>
      <w:lvlText w:val="o"/>
      <w:lvlJc w:val="left"/>
      <w:pPr>
        <w:tabs>
          <w:tab w:val="num" w:pos="2880"/>
        </w:tabs>
        <w:ind w:left="2880" w:hanging="360"/>
      </w:pPr>
      <w:rPr>
        <w:rFonts w:ascii="Courier New" w:hAnsi="Courier New" w:hint="default"/>
        <w:sz w:val="20"/>
      </w:rPr>
    </w:lvl>
    <w:lvl w:ilvl="4" w:tplc="2422AEF4" w:tentative="1">
      <w:start w:val="1"/>
      <w:numFmt w:val="bullet"/>
      <w:lvlText w:val="o"/>
      <w:lvlJc w:val="left"/>
      <w:pPr>
        <w:tabs>
          <w:tab w:val="num" w:pos="3600"/>
        </w:tabs>
        <w:ind w:left="3600" w:hanging="360"/>
      </w:pPr>
      <w:rPr>
        <w:rFonts w:ascii="Courier New" w:hAnsi="Courier New" w:hint="default"/>
        <w:sz w:val="20"/>
      </w:rPr>
    </w:lvl>
    <w:lvl w:ilvl="5" w:tplc="53BCD306" w:tentative="1">
      <w:start w:val="1"/>
      <w:numFmt w:val="bullet"/>
      <w:lvlText w:val="o"/>
      <w:lvlJc w:val="left"/>
      <w:pPr>
        <w:tabs>
          <w:tab w:val="num" w:pos="4320"/>
        </w:tabs>
        <w:ind w:left="4320" w:hanging="360"/>
      </w:pPr>
      <w:rPr>
        <w:rFonts w:ascii="Courier New" w:hAnsi="Courier New" w:hint="default"/>
        <w:sz w:val="20"/>
      </w:rPr>
    </w:lvl>
    <w:lvl w:ilvl="6" w:tplc="06507A1A" w:tentative="1">
      <w:start w:val="1"/>
      <w:numFmt w:val="bullet"/>
      <w:lvlText w:val="o"/>
      <w:lvlJc w:val="left"/>
      <w:pPr>
        <w:tabs>
          <w:tab w:val="num" w:pos="5040"/>
        </w:tabs>
        <w:ind w:left="5040" w:hanging="360"/>
      </w:pPr>
      <w:rPr>
        <w:rFonts w:ascii="Courier New" w:hAnsi="Courier New" w:hint="default"/>
        <w:sz w:val="20"/>
      </w:rPr>
    </w:lvl>
    <w:lvl w:ilvl="7" w:tplc="9E6AC29C" w:tentative="1">
      <w:start w:val="1"/>
      <w:numFmt w:val="bullet"/>
      <w:lvlText w:val="o"/>
      <w:lvlJc w:val="left"/>
      <w:pPr>
        <w:tabs>
          <w:tab w:val="num" w:pos="5760"/>
        </w:tabs>
        <w:ind w:left="5760" w:hanging="360"/>
      </w:pPr>
      <w:rPr>
        <w:rFonts w:ascii="Courier New" w:hAnsi="Courier New" w:hint="default"/>
        <w:sz w:val="20"/>
      </w:rPr>
    </w:lvl>
    <w:lvl w:ilvl="8" w:tplc="7FCC4582"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57F045D"/>
    <w:multiLevelType w:val="multilevel"/>
    <w:tmpl w:val="403A5C5C"/>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22298F"/>
    <w:multiLevelType w:val="multilevel"/>
    <w:tmpl w:val="342E1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6F03E5"/>
    <w:multiLevelType w:val="multilevel"/>
    <w:tmpl w:val="11D8E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1A1EFA"/>
    <w:multiLevelType w:val="multilevel"/>
    <w:tmpl w:val="1E0878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844D18"/>
    <w:multiLevelType w:val="multilevel"/>
    <w:tmpl w:val="9186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38594B"/>
    <w:multiLevelType w:val="hybridMultilevel"/>
    <w:tmpl w:val="B4B06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187612"/>
    <w:multiLevelType w:val="multilevel"/>
    <w:tmpl w:val="6BC24E34"/>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F441D3"/>
    <w:multiLevelType w:val="multilevel"/>
    <w:tmpl w:val="733C4E32"/>
    <w:lvl w:ilvl="0">
      <w:start w:val="3"/>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8"/>
  </w:num>
  <w:num w:numId="3">
    <w:abstractNumId w:val="35"/>
  </w:num>
  <w:num w:numId="4">
    <w:abstractNumId w:val="7"/>
  </w:num>
  <w:num w:numId="5">
    <w:abstractNumId w:val="6"/>
  </w:num>
  <w:num w:numId="6">
    <w:abstractNumId w:val="21"/>
  </w:num>
  <w:num w:numId="7">
    <w:abstractNumId w:val="2"/>
  </w:num>
  <w:num w:numId="8">
    <w:abstractNumId w:val="34"/>
  </w:num>
  <w:num w:numId="9">
    <w:abstractNumId w:val="16"/>
  </w:num>
  <w:num w:numId="10">
    <w:abstractNumId w:val="31"/>
  </w:num>
  <w:num w:numId="11">
    <w:abstractNumId w:val="18"/>
  </w:num>
  <w:num w:numId="12">
    <w:abstractNumId w:val="19"/>
  </w:num>
  <w:num w:numId="13">
    <w:abstractNumId w:val="20"/>
  </w:num>
  <w:num w:numId="14">
    <w:abstractNumId w:val="27"/>
  </w:num>
  <w:num w:numId="15">
    <w:abstractNumId w:val="29"/>
  </w:num>
  <w:num w:numId="16">
    <w:abstractNumId w:val="14"/>
  </w:num>
  <w:num w:numId="17">
    <w:abstractNumId w:val="13"/>
  </w:num>
  <w:num w:numId="18">
    <w:abstractNumId w:val="1"/>
  </w:num>
  <w:num w:numId="19">
    <w:abstractNumId w:val="30"/>
  </w:num>
  <w:num w:numId="20">
    <w:abstractNumId w:val="0"/>
  </w:num>
  <w:num w:numId="21">
    <w:abstractNumId w:val="9"/>
  </w:num>
  <w:num w:numId="22">
    <w:abstractNumId w:val="32"/>
  </w:num>
  <w:num w:numId="23">
    <w:abstractNumId w:val="24"/>
  </w:num>
  <w:num w:numId="24">
    <w:abstractNumId w:val="8"/>
  </w:num>
  <w:num w:numId="25">
    <w:abstractNumId w:val="11"/>
  </w:num>
  <w:num w:numId="26">
    <w:abstractNumId w:val="22"/>
  </w:num>
  <w:num w:numId="27">
    <w:abstractNumId w:val="10"/>
  </w:num>
  <w:num w:numId="28">
    <w:abstractNumId w:val="4"/>
  </w:num>
  <w:num w:numId="29">
    <w:abstractNumId w:val="17"/>
  </w:num>
  <w:num w:numId="30">
    <w:abstractNumId w:val="5"/>
  </w:num>
  <w:num w:numId="31">
    <w:abstractNumId w:val="13"/>
  </w:num>
  <w:num w:numId="32">
    <w:abstractNumId w:val="23"/>
  </w:num>
  <w:num w:numId="33">
    <w:abstractNumId w:val="25"/>
  </w:num>
  <w:num w:numId="34">
    <w:abstractNumId w:val="33"/>
  </w:num>
  <w:num w:numId="35">
    <w:abstractNumId w:val="15"/>
  </w:num>
  <w:num w:numId="36">
    <w:abstractNumId w:val="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A8"/>
    <w:rsid w:val="000852CB"/>
    <w:rsid w:val="000A1936"/>
    <w:rsid w:val="000C1F26"/>
    <w:rsid w:val="00132631"/>
    <w:rsid w:val="00152F1E"/>
    <w:rsid w:val="001A0C22"/>
    <w:rsid w:val="001B1494"/>
    <w:rsid w:val="001D66C3"/>
    <w:rsid w:val="001E3A96"/>
    <w:rsid w:val="001E4693"/>
    <w:rsid w:val="00283E2E"/>
    <w:rsid w:val="0029697C"/>
    <w:rsid w:val="002D175E"/>
    <w:rsid w:val="002D5449"/>
    <w:rsid w:val="003163EC"/>
    <w:rsid w:val="003430EA"/>
    <w:rsid w:val="003554CA"/>
    <w:rsid w:val="003C1295"/>
    <w:rsid w:val="003F589A"/>
    <w:rsid w:val="00433073"/>
    <w:rsid w:val="004363B4"/>
    <w:rsid w:val="00454256"/>
    <w:rsid w:val="00470026"/>
    <w:rsid w:val="00470D61"/>
    <w:rsid w:val="00527FEE"/>
    <w:rsid w:val="0053610E"/>
    <w:rsid w:val="00542798"/>
    <w:rsid w:val="00557117"/>
    <w:rsid w:val="005612C8"/>
    <w:rsid w:val="0058446C"/>
    <w:rsid w:val="00586B85"/>
    <w:rsid w:val="005A478F"/>
    <w:rsid w:val="005A6F75"/>
    <w:rsid w:val="006037E0"/>
    <w:rsid w:val="00634DC1"/>
    <w:rsid w:val="00677326"/>
    <w:rsid w:val="006A41F9"/>
    <w:rsid w:val="006E158B"/>
    <w:rsid w:val="00726E7E"/>
    <w:rsid w:val="007279B3"/>
    <w:rsid w:val="0078459B"/>
    <w:rsid w:val="007937CD"/>
    <w:rsid w:val="007A2296"/>
    <w:rsid w:val="007B78FF"/>
    <w:rsid w:val="008007DE"/>
    <w:rsid w:val="00812EA8"/>
    <w:rsid w:val="00834B35"/>
    <w:rsid w:val="00837878"/>
    <w:rsid w:val="00860EC7"/>
    <w:rsid w:val="00861EB6"/>
    <w:rsid w:val="00890D54"/>
    <w:rsid w:val="00893B7C"/>
    <w:rsid w:val="008972B6"/>
    <w:rsid w:val="00897FF6"/>
    <w:rsid w:val="008F1F6D"/>
    <w:rsid w:val="00932FB8"/>
    <w:rsid w:val="009970A2"/>
    <w:rsid w:val="009E1692"/>
    <w:rsid w:val="00A479BA"/>
    <w:rsid w:val="00A6257E"/>
    <w:rsid w:val="00B33F6C"/>
    <w:rsid w:val="00B50DF8"/>
    <w:rsid w:val="00B835AA"/>
    <w:rsid w:val="00BE1D69"/>
    <w:rsid w:val="00C15B0E"/>
    <w:rsid w:val="00C25D76"/>
    <w:rsid w:val="00C46090"/>
    <w:rsid w:val="00C96AE3"/>
    <w:rsid w:val="00CA4FDD"/>
    <w:rsid w:val="00CC62FE"/>
    <w:rsid w:val="00CE4771"/>
    <w:rsid w:val="00CE5C1C"/>
    <w:rsid w:val="00D2385D"/>
    <w:rsid w:val="00D26AF7"/>
    <w:rsid w:val="00D32B0F"/>
    <w:rsid w:val="00D56788"/>
    <w:rsid w:val="00D61F10"/>
    <w:rsid w:val="00DC1961"/>
    <w:rsid w:val="00DC6E0B"/>
    <w:rsid w:val="00DF79F6"/>
    <w:rsid w:val="00E14A06"/>
    <w:rsid w:val="00E326AB"/>
    <w:rsid w:val="00E8208E"/>
    <w:rsid w:val="00EA44F3"/>
    <w:rsid w:val="00EB3154"/>
    <w:rsid w:val="00EC5C79"/>
    <w:rsid w:val="00ED0E8B"/>
    <w:rsid w:val="00EE049E"/>
    <w:rsid w:val="00EF02FE"/>
    <w:rsid w:val="00EF5EAB"/>
    <w:rsid w:val="00F466AD"/>
    <w:rsid w:val="00F53B12"/>
    <w:rsid w:val="00FB33DF"/>
    <w:rsid w:val="00FB57E5"/>
    <w:rsid w:val="00FD27ED"/>
    <w:rsid w:val="00FE7356"/>
    <w:rsid w:val="14E692CC"/>
    <w:rsid w:val="19BF0FE5"/>
    <w:rsid w:val="1C457E5E"/>
    <w:rsid w:val="1FC68D1B"/>
    <w:rsid w:val="23BFEA5C"/>
    <w:rsid w:val="26A84430"/>
    <w:rsid w:val="295B27F9"/>
    <w:rsid w:val="2C071E58"/>
    <w:rsid w:val="375FB909"/>
    <w:rsid w:val="3ABA92EB"/>
    <w:rsid w:val="3DE44CC2"/>
    <w:rsid w:val="40A0BB6B"/>
    <w:rsid w:val="470B12CA"/>
    <w:rsid w:val="4F6903FF"/>
    <w:rsid w:val="6D2DBBA9"/>
    <w:rsid w:val="7B82E3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DB41"/>
  <w15:chartTrackingRefBased/>
  <w15:docId w15:val="{6F1C7411-E734-4E8A-A7F6-CD7E3D5F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2E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812EA8"/>
  </w:style>
  <w:style w:type="character" w:customStyle="1" w:styleId="eop">
    <w:name w:val="eop"/>
    <w:basedOn w:val="DefaultParagraphFont"/>
    <w:rsid w:val="00812EA8"/>
  </w:style>
  <w:style w:type="character" w:customStyle="1" w:styleId="scxw153871162">
    <w:name w:val="scxw153871162"/>
    <w:basedOn w:val="DefaultParagraphFont"/>
    <w:rsid w:val="00812EA8"/>
  </w:style>
  <w:style w:type="character" w:styleId="CommentReference">
    <w:name w:val="annotation reference"/>
    <w:basedOn w:val="DefaultParagraphFont"/>
    <w:uiPriority w:val="99"/>
    <w:semiHidden/>
    <w:unhideWhenUsed/>
    <w:rsid w:val="00893B7C"/>
    <w:rPr>
      <w:sz w:val="16"/>
      <w:szCs w:val="16"/>
    </w:rPr>
  </w:style>
  <w:style w:type="paragraph" w:styleId="CommentText">
    <w:name w:val="annotation text"/>
    <w:basedOn w:val="Normal"/>
    <w:link w:val="CommentTextChar"/>
    <w:uiPriority w:val="99"/>
    <w:semiHidden/>
    <w:unhideWhenUsed/>
    <w:rsid w:val="00893B7C"/>
    <w:pPr>
      <w:spacing w:line="240" w:lineRule="auto"/>
    </w:pPr>
    <w:rPr>
      <w:sz w:val="20"/>
      <w:szCs w:val="20"/>
    </w:rPr>
  </w:style>
  <w:style w:type="character" w:customStyle="1" w:styleId="CommentTextChar">
    <w:name w:val="Comment Text Char"/>
    <w:basedOn w:val="DefaultParagraphFont"/>
    <w:link w:val="CommentText"/>
    <w:uiPriority w:val="99"/>
    <w:semiHidden/>
    <w:rsid w:val="00893B7C"/>
    <w:rPr>
      <w:sz w:val="20"/>
      <w:szCs w:val="20"/>
    </w:rPr>
  </w:style>
  <w:style w:type="paragraph" w:styleId="CommentSubject">
    <w:name w:val="annotation subject"/>
    <w:basedOn w:val="CommentText"/>
    <w:next w:val="CommentText"/>
    <w:link w:val="CommentSubjectChar"/>
    <w:uiPriority w:val="99"/>
    <w:semiHidden/>
    <w:unhideWhenUsed/>
    <w:rsid w:val="00893B7C"/>
    <w:rPr>
      <w:b/>
      <w:bCs/>
    </w:rPr>
  </w:style>
  <w:style w:type="character" w:customStyle="1" w:styleId="CommentSubjectChar">
    <w:name w:val="Comment Subject Char"/>
    <w:basedOn w:val="CommentTextChar"/>
    <w:link w:val="CommentSubject"/>
    <w:uiPriority w:val="99"/>
    <w:semiHidden/>
    <w:rsid w:val="00893B7C"/>
    <w:rPr>
      <w:b/>
      <w:bCs/>
      <w:sz w:val="20"/>
      <w:szCs w:val="20"/>
    </w:rPr>
  </w:style>
  <w:style w:type="paragraph" w:styleId="BalloonText">
    <w:name w:val="Balloon Text"/>
    <w:basedOn w:val="Normal"/>
    <w:link w:val="BalloonTextChar"/>
    <w:uiPriority w:val="99"/>
    <w:semiHidden/>
    <w:unhideWhenUsed/>
    <w:rsid w:val="00893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B7C"/>
    <w:rPr>
      <w:rFonts w:ascii="Segoe UI" w:hAnsi="Segoe UI" w:cs="Segoe UI"/>
      <w:sz w:val="18"/>
      <w:szCs w:val="18"/>
    </w:rPr>
  </w:style>
  <w:style w:type="paragraph" w:styleId="ListParagraph">
    <w:name w:val="List Paragraph"/>
    <w:basedOn w:val="Normal"/>
    <w:uiPriority w:val="34"/>
    <w:qFormat/>
    <w:rsid w:val="00ED0E8B"/>
    <w:pPr>
      <w:ind w:left="720"/>
      <w:contextualSpacing/>
    </w:pPr>
  </w:style>
  <w:style w:type="paragraph" w:customStyle="1" w:styleId="m1953014872808676261paragraph">
    <w:name w:val="m_1953014872808676261paragraph"/>
    <w:basedOn w:val="Normal"/>
    <w:rsid w:val="005A6F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1953014872808676261normaltextrun">
    <w:name w:val="m_1953014872808676261normaltextrun"/>
    <w:basedOn w:val="DefaultParagraphFont"/>
    <w:rsid w:val="005A6F75"/>
  </w:style>
  <w:style w:type="character" w:styleId="Hyperlink">
    <w:name w:val="Hyperlink"/>
    <w:basedOn w:val="DefaultParagraphFont"/>
    <w:uiPriority w:val="99"/>
    <w:semiHidden/>
    <w:unhideWhenUsed/>
    <w:rsid w:val="00C96A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6185">
      <w:bodyDiv w:val="1"/>
      <w:marLeft w:val="0"/>
      <w:marRight w:val="0"/>
      <w:marTop w:val="0"/>
      <w:marBottom w:val="0"/>
      <w:divBdr>
        <w:top w:val="none" w:sz="0" w:space="0" w:color="auto"/>
        <w:left w:val="none" w:sz="0" w:space="0" w:color="auto"/>
        <w:bottom w:val="none" w:sz="0" w:space="0" w:color="auto"/>
        <w:right w:val="none" w:sz="0" w:space="0" w:color="auto"/>
      </w:divBdr>
      <w:divsChild>
        <w:div w:id="1056394645">
          <w:marLeft w:val="0"/>
          <w:marRight w:val="0"/>
          <w:marTop w:val="0"/>
          <w:marBottom w:val="0"/>
          <w:divBdr>
            <w:top w:val="none" w:sz="0" w:space="0" w:color="auto"/>
            <w:left w:val="none" w:sz="0" w:space="0" w:color="auto"/>
            <w:bottom w:val="none" w:sz="0" w:space="0" w:color="auto"/>
            <w:right w:val="none" w:sz="0" w:space="0" w:color="auto"/>
          </w:divBdr>
        </w:div>
        <w:div w:id="2137749668">
          <w:marLeft w:val="0"/>
          <w:marRight w:val="0"/>
          <w:marTop w:val="0"/>
          <w:marBottom w:val="0"/>
          <w:divBdr>
            <w:top w:val="none" w:sz="0" w:space="0" w:color="auto"/>
            <w:left w:val="none" w:sz="0" w:space="0" w:color="auto"/>
            <w:bottom w:val="none" w:sz="0" w:space="0" w:color="auto"/>
            <w:right w:val="none" w:sz="0" w:space="0" w:color="auto"/>
          </w:divBdr>
        </w:div>
        <w:div w:id="1147208707">
          <w:marLeft w:val="0"/>
          <w:marRight w:val="0"/>
          <w:marTop w:val="0"/>
          <w:marBottom w:val="0"/>
          <w:divBdr>
            <w:top w:val="none" w:sz="0" w:space="0" w:color="auto"/>
            <w:left w:val="none" w:sz="0" w:space="0" w:color="auto"/>
            <w:bottom w:val="none" w:sz="0" w:space="0" w:color="auto"/>
            <w:right w:val="none" w:sz="0" w:space="0" w:color="auto"/>
          </w:divBdr>
        </w:div>
        <w:div w:id="1893034315">
          <w:marLeft w:val="0"/>
          <w:marRight w:val="0"/>
          <w:marTop w:val="0"/>
          <w:marBottom w:val="0"/>
          <w:divBdr>
            <w:top w:val="none" w:sz="0" w:space="0" w:color="auto"/>
            <w:left w:val="none" w:sz="0" w:space="0" w:color="auto"/>
            <w:bottom w:val="none" w:sz="0" w:space="0" w:color="auto"/>
            <w:right w:val="none" w:sz="0" w:space="0" w:color="auto"/>
          </w:divBdr>
        </w:div>
        <w:div w:id="68230590">
          <w:marLeft w:val="0"/>
          <w:marRight w:val="0"/>
          <w:marTop w:val="0"/>
          <w:marBottom w:val="0"/>
          <w:divBdr>
            <w:top w:val="none" w:sz="0" w:space="0" w:color="auto"/>
            <w:left w:val="none" w:sz="0" w:space="0" w:color="auto"/>
            <w:bottom w:val="none" w:sz="0" w:space="0" w:color="auto"/>
            <w:right w:val="none" w:sz="0" w:space="0" w:color="auto"/>
          </w:divBdr>
        </w:div>
        <w:div w:id="200099192">
          <w:marLeft w:val="0"/>
          <w:marRight w:val="0"/>
          <w:marTop w:val="0"/>
          <w:marBottom w:val="0"/>
          <w:divBdr>
            <w:top w:val="none" w:sz="0" w:space="0" w:color="auto"/>
            <w:left w:val="none" w:sz="0" w:space="0" w:color="auto"/>
            <w:bottom w:val="none" w:sz="0" w:space="0" w:color="auto"/>
            <w:right w:val="none" w:sz="0" w:space="0" w:color="auto"/>
          </w:divBdr>
        </w:div>
        <w:div w:id="1175148716">
          <w:marLeft w:val="0"/>
          <w:marRight w:val="0"/>
          <w:marTop w:val="0"/>
          <w:marBottom w:val="0"/>
          <w:divBdr>
            <w:top w:val="none" w:sz="0" w:space="0" w:color="auto"/>
            <w:left w:val="none" w:sz="0" w:space="0" w:color="auto"/>
            <w:bottom w:val="none" w:sz="0" w:space="0" w:color="auto"/>
            <w:right w:val="none" w:sz="0" w:space="0" w:color="auto"/>
          </w:divBdr>
        </w:div>
        <w:div w:id="400949545">
          <w:marLeft w:val="0"/>
          <w:marRight w:val="0"/>
          <w:marTop w:val="0"/>
          <w:marBottom w:val="0"/>
          <w:divBdr>
            <w:top w:val="none" w:sz="0" w:space="0" w:color="auto"/>
            <w:left w:val="none" w:sz="0" w:space="0" w:color="auto"/>
            <w:bottom w:val="none" w:sz="0" w:space="0" w:color="auto"/>
            <w:right w:val="none" w:sz="0" w:space="0" w:color="auto"/>
          </w:divBdr>
        </w:div>
        <w:div w:id="624510632">
          <w:marLeft w:val="0"/>
          <w:marRight w:val="0"/>
          <w:marTop w:val="0"/>
          <w:marBottom w:val="0"/>
          <w:divBdr>
            <w:top w:val="none" w:sz="0" w:space="0" w:color="auto"/>
            <w:left w:val="none" w:sz="0" w:space="0" w:color="auto"/>
            <w:bottom w:val="none" w:sz="0" w:space="0" w:color="auto"/>
            <w:right w:val="none" w:sz="0" w:space="0" w:color="auto"/>
          </w:divBdr>
        </w:div>
        <w:div w:id="721247565">
          <w:marLeft w:val="0"/>
          <w:marRight w:val="0"/>
          <w:marTop w:val="0"/>
          <w:marBottom w:val="0"/>
          <w:divBdr>
            <w:top w:val="none" w:sz="0" w:space="0" w:color="auto"/>
            <w:left w:val="none" w:sz="0" w:space="0" w:color="auto"/>
            <w:bottom w:val="none" w:sz="0" w:space="0" w:color="auto"/>
            <w:right w:val="none" w:sz="0" w:space="0" w:color="auto"/>
          </w:divBdr>
        </w:div>
        <w:div w:id="2120948972">
          <w:marLeft w:val="0"/>
          <w:marRight w:val="0"/>
          <w:marTop w:val="0"/>
          <w:marBottom w:val="0"/>
          <w:divBdr>
            <w:top w:val="none" w:sz="0" w:space="0" w:color="auto"/>
            <w:left w:val="none" w:sz="0" w:space="0" w:color="auto"/>
            <w:bottom w:val="none" w:sz="0" w:space="0" w:color="auto"/>
            <w:right w:val="none" w:sz="0" w:space="0" w:color="auto"/>
          </w:divBdr>
        </w:div>
        <w:div w:id="367801379">
          <w:marLeft w:val="0"/>
          <w:marRight w:val="0"/>
          <w:marTop w:val="0"/>
          <w:marBottom w:val="0"/>
          <w:divBdr>
            <w:top w:val="none" w:sz="0" w:space="0" w:color="auto"/>
            <w:left w:val="none" w:sz="0" w:space="0" w:color="auto"/>
            <w:bottom w:val="none" w:sz="0" w:space="0" w:color="auto"/>
            <w:right w:val="none" w:sz="0" w:space="0" w:color="auto"/>
          </w:divBdr>
        </w:div>
        <w:div w:id="1304580214">
          <w:marLeft w:val="0"/>
          <w:marRight w:val="0"/>
          <w:marTop w:val="0"/>
          <w:marBottom w:val="0"/>
          <w:divBdr>
            <w:top w:val="none" w:sz="0" w:space="0" w:color="auto"/>
            <w:left w:val="none" w:sz="0" w:space="0" w:color="auto"/>
            <w:bottom w:val="none" w:sz="0" w:space="0" w:color="auto"/>
            <w:right w:val="none" w:sz="0" w:space="0" w:color="auto"/>
          </w:divBdr>
        </w:div>
        <w:div w:id="1959411065">
          <w:marLeft w:val="0"/>
          <w:marRight w:val="0"/>
          <w:marTop w:val="0"/>
          <w:marBottom w:val="0"/>
          <w:divBdr>
            <w:top w:val="none" w:sz="0" w:space="0" w:color="auto"/>
            <w:left w:val="none" w:sz="0" w:space="0" w:color="auto"/>
            <w:bottom w:val="none" w:sz="0" w:space="0" w:color="auto"/>
            <w:right w:val="none" w:sz="0" w:space="0" w:color="auto"/>
          </w:divBdr>
        </w:div>
        <w:div w:id="1530726226">
          <w:marLeft w:val="0"/>
          <w:marRight w:val="0"/>
          <w:marTop w:val="0"/>
          <w:marBottom w:val="0"/>
          <w:divBdr>
            <w:top w:val="none" w:sz="0" w:space="0" w:color="auto"/>
            <w:left w:val="none" w:sz="0" w:space="0" w:color="auto"/>
            <w:bottom w:val="none" w:sz="0" w:space="0" w:color="auto"/>
            <w:right w:val="none" w:sz="0" w:space="0" w:color="auto"/>
          </w:divBdr>
        </w:div>
        <w:div w:id="183783734">
          <w:marLeft w:val="0"/>
          <w:marRight w:val="0"/>
          <w:marTop w:val="0"/>
          <w:marBottom w:val="0"/>
          <w:divBdr>
            <w:top w:val="none" w:sz="0" w:space="0" w:color="auto"/>
            <w:left w:val="none" w:sz="0" w:space="0" w:color="auto"/>
            <w:bottom w:val="none" w:sz="0" w:space="0" w:color="auto"/>
            <w:right w:val="none" w:sz="0" w:space="0" w:color="auto"/>
          </w:divBdr>
        </w:div>
        <w:div w:id="772869109">
          <w:marLeft w:val="0"/>
          <w:marRight w:val="0"/>
          <w:marTop w:val="0"/>
          <w:marBottom w:val="0"/>
          <w:divBdr>
            <w:top w:val="none" w:sz="0" w:space="0" w:color="auto"/>
            <w:left w:val="none" w:sz="0" w:space="0" w:color="auto"/>
            <w:bottom w:val="none" w:sz="0" w:space="0" w:color="auto"/>
            <w:right w:val="none" w:sz="0" w:space="0" w:color="auto"/>
          </w:divBdr>
        </w:div>
        <w:div w:id="1257131518">
          <w:marLeft w:val="0"/>
          <w:marRight w:val="0"/>
          <w:marTop w:val="0"/>
          <w:marBottom w:val="0"/>
          <w:divBdr>
            <w:top w:val="none" w:sz="0" w:space="0" w:color="auto"/>
            <w:left w:val="none" w:sz="0" w:space="0" w:color="auto"/>
            <w:bottom w:val="none" w:sz="0" w:space="0" w:color="auto"/>
            <w:right w:val="none" w:sz="0" w:space="0" w:color="auto"/>
          </w:divBdr>
        </w:div>
        <w:div w:id="827092274">
          <w:marLeft w:val="0"/>
          <w:marRight w:val="0"/>
          <w:marTop w:val="0"/>
          <w:marBottom w:val="0"/>
          <w:divBdr>
            <w:top w:val="none" w:sz="0" w:space="0" w:color="auto"/>
            <w:left w:val="none" w:sz="0" w:space="0" w:color="auto"/>
            <w:bottom w:val="none" w:sz="0" w:space="0" w:color="auto"/>
            <w:right w:val="none" w:sz="0" w:space="0" w:color="auto"/>
          </w:divBdr>
        </w:div>
        <w:div w:id="444006866">
          <w:marLeft w:val="0"/>
          <w:marRight w:val="0"/>
          <w:marTop w:val="0"/>
          <w:marBottom w:val="0"/>
          <w:divBdr>
            <w:top w:val="none" w:sz="0" w:space="0" w:color="auto"/>
            <w:left w:val="none" w:sz="0" w:space="0" w:color="auto"/>
            <w:bottom w:val="none" w:sz="0" w:space="0" w:color="auto"/>
            <w:right w:val="none" w:sz="0" w:space="0" w:color="auto"/>
          </w:divBdr>
        </w:div>
        <w:div w:id="1175223628">
          <w:marLeft w:val="0"/>
          <w:marRight w:val="0"/>
          <w:marTop w:val="0"/>
          <w:marBottom w:val="0"/>
          <w:divBdr>
            <w:top w:val="none" w:sz="0" w:space="0" w:color="auto"/>
            <w:left w:val="none" w:sz="0" w:space="0" w:color="auto"/>
            <w:bottom w:val="none" w:sz="0" w:space="0" w:color="auto"/>
            <w:right w:val="none" w:sz="0" w:space="0" w:color="auto"/>
          </w:divBdr>
        </w:div>
        <w:div w:id="2132045052">
          <w:marLeft w:val="0"/>
          <w:marRight w:val="0"/>
          <w:marTop w:val="0"/>
          <w:marBottom w:val="0"/>
          <w:divBdr>
            <w:top w:val="none" w:sz="0" w:space="0" w:color="auto"/>
            <w:left w:val="none" w:sz="0" w:space="0" w:color="auto"/>
            <w:bottom w:val="none" w:sz="0" w:space="0" w:color="auto"/>
            <w:right w:val="none" w:sz="0" w:space="0" w:color="auto"/>
          </w:divBdr>
        </w:div>
        <w:div w:id="1546870138">
          <w:marLeft w:val="0"/>
          <w:marRight w:val="0"/>
          <w:marTop w:val="0"/>
          <w:marBottom w:val="0"/>
          <w:divBdr>
            <w:top w:val="none" w:sz="0" w:space="0" w:color="auto"/>
            <w:left w:val="none" w:sz="0" w:space="0" w:color="auto"/>
            <w:bottom w:val="none" w:sz="0" w:space="0" w:color="auto"/>
            <w:right w:val="none" w:sz="0" w:space="0" w:color="auto"/>
          </w:divBdr>
        </w:div>
        <w:div w:id="1280137723">
          <w:marLeft w:val="0"/>
          <w:marRight w:val="0"/>
          <w:marTop w:val="0"/>
          <w:marBottom w:val="0"/>
          <w:divBdr>
            <w:top w:val="none" w:sz="0" w:space="0" w:color="auto"/>
            <w:left w:val="none" w:sz="0" w:space="0" w:color="auto"/>
            <w:bottom w:val="none" w:sz="0" w:space="0" w:color="auto"/>
            <w:right w:val="none" w:sz="0" w:space="0" w:color="auto"/>
          </w:divBdr>
        </w:div>
        <w:div w:id="1533883945">
          <w:marLeft w:val="0"/>
          <w:marRight w:val="0"/>
          <w:marTop w:val="0"/>
          <w:marBottom w:val="0"/>
          <w:divBdr>
            <w:top w:val="none" w:sz="0" w:space="0" w:color="auto"/>
            <w:left w:val="none" w:sz="0" w:space="0" w:color="auto"/>
            <w:bottom w:val="none" w:sz="0" w:space="0" w:color="auto"/>
            <w:right w:val="none" w:sz="0" w:space="0" w:color="auto"/>
          </w:divBdr>
        </w:div>
        <w:div w:id="1307009865">
          <w:marLeft w:val="0"/>
          <w:marRight w:val="0"/>
          <w:marTop w:val="0"/>
          <w:marBottom w:val="0"/>
          <w:divBdr>
            <w:top w:val="none" w:sz="0" w:space="0" w:color="auto"/>
            <w:left w:val="none" w:sz="0" w:space="0" w:color="auto"/>
            <w:bottom w:val="none" w:sz="0" w:space="0" w:color="auto"/>
            <w:right w:val="none" w:sz="0" w:space="0" w:color="auto"/>
          </w:divBdr>
        </w:div>
        <w:div w:id="2059278067">
          <w:marLeft w:val="0"/>
          <w:marRight w:val="0"/>
          <w:marTop w:val="0"/>
          <w:marBottom w:val="0"/>
          <w:divBdr>
            <w:top w:val="none" w:sz="0" w:space="0" w:color="auto"/>
            <w:left w:val="none" w:sz="0" w:space="0" w:color="auto"/>
            <w:bottom w:val="none" w:sz="0" w:space="0" w:color="auto"/>
            <w:right w:val="none" w:sz="0" w:space="0" w:color="auto"/>
          </w:divBdr>
        </w:div>
        <w:div w:id="2120754489">
          <w:marLeft w:val="0"/>
          <w:marRight w:val="0"/>
          <w:marTop w:val="0"/>
          <w:marBottom w:val="0"/>
          <w:divBdr>
            <w:top w:val="none" w:sz="0" w:space="0" w:color="auto"/>
            <w:left w:val="none" w:sz="0" w:space="0" w:color="auto"/>
            <w:bottom w:val="none" w:sz="0" w:space="0" w:color="auto"/>
            <w:right w:val="none" w:sz="0" w:space="0" w:color="auto"/>
          </w:divBdr>
        </w:div>
        <w:div w:id="152111936">
          <w:marLeft w:val="0"/>
          <w:marRight w:val="0"/>
          <w:marTop w:val="0"/>
          <w:marBottom w:val="0"/>
          <w:divBdr>
            <w:top w:val="none" w:sz="0" w:space="0" w:color="auto"/>
            <w:left w:val="none" w:sz="0" w:space="0" w:color="auto"/>
            <w:bottom w:val="none" w:sz="0" w:space="0" w:color="auto"/>
            <w:right w:val="none" w:sz="0" w:space="0" w:color="auto"/>
          </w:divBdr>
        </w:div>
        <w:div w:id="648364107">
          <w:marLeft w:val="0"/>
          <w:marRight w:val="0"/>
          <w:marTop w:val="0"/>
          <w:marBottom w:val="0"/>
          <w:divBdr>
            <w:top w:val="none" w:sz="0" w:space="0" w:color="auto"/>
            <w:left w:val="none" w:sz="0" w:space="0" w:color="auto"/>
            <w:bottom w:val="none" w:sz="0" w:space="0" w:color="auto"/>
            <w:right w:val="none" w:sz="0" w:space="0" w:color="auto"/>
          </w:divBdr>
        </w:div>
        <w:div w:id="299893525">
          <w:marLeft w:val="0"/>
          <w:marRight w:val="0"/>
          <w:marTop w:val="0"/>
          <w:marBottom w:val="0"/>
          <w:divBdr>
            <w:top w:val="none" w:sz="0" w:space="0" w:color="auto"/>
            <w:left w:val="none" w:sz="0" w:space="0" w:color="auto"/>
            <w:bottom w:val="none" w:sz="0" w:space="0" w:color="auto"/>
            <w:right w:val="none" w:sz="0" w:space="0" w:color="auto"/>
          </w:divBdr>
        </w:div>
        <w:div w:id="1004472136">
          <w:marLeft w:val="0"/>
          <w:marRight w:val="0"/>
          <w:marTop w:val="0"/>
          <w:marBottom w:val="0"/>
          <w:divBdr>
            <w:top w:val="none" w:sz="0" w:space="0" w:color="auto"/>
            <w:left w:val="none" w:sz="0" w:space="0" w:color="auto"/>
            <w:bottom w:val="none" w:sz="0" w:space="0" w:color="auto"/>
            <w:right w:val="none" w:sz="0" w:space="0" w:color="auto"/>
          </w:divBdr>
        </w:div>
        <w:div w:id="1559782813">
          <w:marLeft w:val="0"/>
          <w:marRight w:val="0"/>
          <w:marTop w:val="0"/>
          <w:marBottom w:val="0"/>
          <w:divBdr>
            <w:top w:val="none" w:sz="0" w:space="0" w:color="auto"/>
            <w:left w:val="none" w:sz="0" w:space="0" w:color="auto"/>
            <w:bottom w:val="none" w:sz="0" w:space="0" w:color="auto"/>
            <w:right w:val="none" w:sz="0" w:space="0" w:color="auto"/>
          </w:divBdr>
        </w:div>
        <w:div w:id="1886991319">
          <w:marLeft w:val="0"/>
          <w:marRight w:val="0"/>
          <w:marTop w:val="0"/>
          <w:marBottom w:val="0"/>
          <w:divBdr>
            <w:top w:val="none" w:sz="0" w:space="0" w:color="auto"/>
            <w:left w:val="none" w:sz="0" w:space="0" w:color="auto"/>
            <w:bottom w:val="none" w:sz="0" w:space="0" w:color="auto"/>
            <w:right w:val="none" w:sz="0" w:space="0" w:color="auto"/>
          </w:divBdr>
        </w:div>
        <w:div w:id="89395552">
          <w:marLeft w:val="0"/>
          <w:marRight w:val="0"/>
          <w:marTop w:val="0"/>
          <w:marBottom w:val="0"/>
          <w:divBdr>
            <w:top w:val="none" w:sz="0" w:space="0" w:color="auto"/>
            <w:left w:val="none" w:sz="0" w:space="0" w:color="auto"/>
            <w:bottom w:val="none" w:sz="0" w:space="0" w:color="auto"/>
            <w:right w:val="none" w:sz="0" w:space="0" w:color="auto"/>
          </w:divBdr>
        </w:div>
        <w:div w:id="338045578">
          <w:marLeft w:val="0"/>
          <w:marRight w:val="0"/>
          <w:marTop w:val="0"/>
          <w:marBottom w:val="0"/>
          <w:divBdr>
            <w:top w:val="none" w:sz="0" w:space="0" w:color="auto"/>
            <w:left w:val="none" w:sz="0" w:space="0" w:color="auto"/>
            <w:bottom w:val="none" w:sz="0" w:space="0" w:color="auto"/>
            <w:right w:val="none" w:sz="0" w:space="0" w:color="auto"/>
          </w:divBdr>
        </w:div>
        <w:div w:id="118887353">
          <w:marLeft w:val="0"/>
          <w:marRight w:val="0"/>
          <w:marTop w:val="0"/>
          <w:marBottom w:val="0"/>
          <w:divBdr>
            <w:top w:val="none" w:sz="0" w:space="0" w:color="auto"/>
            <w:left w:val="none" w:sz="0" w:space="0" w:color="auto"/>
            <w:bottom w:val="none" w:sz="0" w:space="0" w:color="auto"/>
            <w:right w:val="none" w:sz="0" w:space="0" w:color="auto"/>
          </w:divBdr>
        </w:div>
        <w:div w:id="1626698580">
          <w:marLeft w:val="0"/>
          <w:marRight w:val="0"/>
          <w:marTop w:val="0"/>
          <w:marBottom w:val="0"/>
          <w:divBdr>
            <w:top w:val="none" w:sz="0" w:space="0" w:color="auto"/>
            <w:left w:val="none" w:sz="0" w:space="0" w:color="auto"/>
            <w:bottom w:val="none" w:sz="0" w:space="0" w:color="auto"/>
            <w:right w:val="none" w:sz="0" w:space="0" w:color="auto"/>
          </w:divBdr>
        </w:div>
      </w:divsChild>
    </w:div>
    <w:div w:id="687096156">
      <w:bodyDiv w:val="1"/>
      <w:marLeft w:val="0"/>
      <w:marRight w:val="0"/>
      <w:marTop w:val="0"/>
      <w:marBottom w:val="0"/>
      <w:divBdr>
        <w:top w:val="none" w:sz="0" w:space="0" w:color="auto"/>
        <w:left w:val="none" w:sz="0" w:space="0" w:color="auto"/>
        <w:bottom w:val="none" w:sz="0" w:space="0" w:color="auto"/>
        <w:right w:val="none" w:sz="0" w:space="0" w:color="auto"/>
      </w:divBdr>
    </w:div>
    <w:div w:id="847519110">
      <w:bodyDiv w:val="1"/>
      <w:marLeft w:val="0"/>
      <w:marRight w:val="0"/>
      <w:marTop w:val="0"/>
      <w:marBottom w:val="0"/>
      <w:divBdr>
        <w:top w:val="none" w:sz="0" w:space="0" w:color="auto"/>
        <w:left w:val="none" w:sz="0" w:space="0" w:color="auto"/>
        <w:bottom w:val="none" w:sz="0" w:space="0" w:color="auto"/>
        <w:right w:val="none" w:sz="0" w:space="0" w:color="auto"/>
      </w:divBdr>
    </w:div>
    <w:div w:id="1160921551">
      <w:bodyDiv w:val="1"/>
      <w:marLeft w:val="0"/>
      <w:marRight w:val="0"/>
      <w:marTop w:val="0"/>
      <w:marBottom w:val="0"/>
      <w:divBdr>
        <w:top w:val="none" w:sz="0" w:space="0" w:color="auto"/>
        <w:left w:val="none" w:sz="0" w:space="0" w:color="auto"/>
        <w:bottom w:val="none" w:sz="0" w:space="0" w:color="auto"/>
        <w:right w:val="none" w:sz="0" w:space="0" w:color="auto"/>
      </w:divBdr>
    </w:div>
    <w:div w:id="1432167312">
      <w:bodyDiv w:val="1"/>
      <w:marLeft w:val="0"/>
      <w:marRight w:val="0"/>
      <w:marTop w:val="0"/>
      <w:marBottom w:val="0"/>
      <w:divBdr>
        <w:top w:val="none" w:sz="0" w:space="0" w:color="auto"/>
        <w:left w:val="none" w:sz="0" w:space="0" w:color="auto"/>
        <w:bottom w:val="none" w:sz="0" w:space="0" w:color="auto"/>
        <w:right w:val="none" w:sz="0" w:space="0" w:color="auto"/>
      </w:divBdr>
    </w:div>
    <w:div w:id="1440686594">
      <w:bodyDiv w:val="1"/>
      <w:marLeft w:val="0"/>
      <w:marRight w:val="0"/>
      <w:marTop w:val="0"/>
      <w:marBottom w:val="0"/>
      <w:divBdr>
        <w:top w:val="none" w:sz="0" w:space="0" w:color="auto"/>
        <w:left w:val="none" w:sz="0" w:space="0" w:color="auto"/>
        <w:bottom w:val="none" w:sz="0" w:space="0" w:color="auto"/>
        <w:right w:val="none" w:sz="0" w:space="0" w:color="auto"/>
      </w:divBdr>
    </w:div>
    <w:div w:id="1625622770">
      <w:bodyDiv w:val="1"/>
      <w:marLeft w:val="0"/>
      <w:marRight w:val="0"/>
      <w:marTop w:val="0"/>
      <w:marBottom w:val="0"/>
      <w:divBdr>
        <w:top w:val="none" w:sz="0" w:space="0" w:color="auto"/>
        <w:left w:val="none" w:sz="0" w:space="0" w:color="auto"/>
        <w:bottom w:val="none" w:sz="0" w:space="0" w:color="auto"/>
        <w:right w:val="none" w:sz="0" w:space="0" w:color="auto"/>
      </w:divBdr>
    </w:div>
    <w:div w:id="1771508445">
      <w:bodyDiv w:val="1"/>
      <w:marLeft w:val="0"/>
      <w:marRight w:val="0"/>
      <w:marTop w:val="0"/>
      <w:marBottom w:val="0"/>
      <w:divBdr>
        <w:top w:val="none" w:sz="0" w:space="0" w:color="auto"/>
        <w:left w:val="none" w:sz="0" w:space="0" w:color="auto"/>
        <w:bottom w:val="none" w:sz="0" w:space="0" w:color="auto"/>
        <w:right w:val="none" w:sz="0" w:space="0" w:color="auto"/>
      </w:divBdr>
    </w:div>
    <w:div w:id="1964071308">
      <w:bodyDiv w:val="1"/>
      <w:marLeft w:val="0"/>
      <w:marRight w:val="0"/>
      <w:marTop w:val="0"/>
      <w:marBottom w:val="0"/>
      <w:divBdr>
        <w:top w:val="none" w:sz="0" w:space="0" w:color="auto"/>
        <w:left w:val="none" w:sz="0" w:space="0" w:color="auto"/>
        <w:bottom w:val="none" w:sz="0" w:space="0" w:color="auto"/>
        <w:right w:val="none" w:sz="0" w:space="0" w:color="auto"/>
      </w:divBdr>
    </w:div>
    <w:div w:id="209932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sources.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b-online.nl/onderwijs/information-liter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b-online.nl/download/visie-werkgroep-information-literacy/" TargetMode="External"/><Relationship Id="rId5" Type="http://schemas.openxmlformats.org/officeDocument/2006/relationships/styles" Target="styles.xml"/><Relationship Id="rId15" Type="http://schemas.openxmlformats.org/officeDocument/2006/relationships/hyperlink" Target="https://www.shb-online.nl/evenementen/terugblik-op-evenementen/" TargetMode="External"/><Relationship Id="rId10" Type="http://schemas.openxmlformats.org/officeDocument/2006/relationships/hyperlink" Target="https://drive.google.com/file/d/1V9sbPwCVmEA8odOxg8k6_NJmpnPllRA5/view" TargetMode="External"/><Relationship Id="rId4" Type="http://schemas.openxmlformats.org/officeDocument/2006/relationships/numbering" Target="numbering.xml"/><Relationship Id="rId9" Type="http://schemas.openxmlformats.org/officeDocument/2006/relationships/hyperlink" Target="https://designingoutcomes.com/wp-content/uploads/PW_ENG_V5.0_COMBINEDWEB.jpg" TargetMode="External"/><Relationship Id="rId14" Type="http://schemas.openxmlformats.org/officeDocument/2006/relationships/hyperlink" Target="https://www.shb-online.nl/onderwijs/information-literacy/onderwijsmateria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B640937D79D4DBF045B62D65AC607" ma:contentTypeVersion="13" ma:contentTypeDescription="Een nieuw document maken." ma:contentTypeScope="" ma:versionID="47e5095241c5a0041874139d060a9a6e">
  <xsd:schema xmlns:xsd="http://www.w3.org/2001/XMLSchema" xmlns:xs="http://www.w3.org/2001/XMLSchema" xmlns:p="http://schemas.microsoft.com/office/2006/metadata/properties" xmlns:ns3="e9ac4061-42f6-4612-98f9-dfb37019ef1c" xmlns:ns4="47e28071-47b4-4cb0-b692-24d7269bb58b" targetNamespace="http://schemas.microsoft.com/office/2006/metadata/properties" ma:root="true" ma:fieldsID="6816fb94d8840ab2614e7681b9b0f705" ns3:_="" ns4:_="">
    <xsd:import namespace="e9ac4061-42f6-4612-98f9-dfb37019ef1c"/>
    <xsd:import namespace="47e28071-47b4-4cb0-b692-24d7269bb5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c4061-42f6-4612-98f9-dfb37019ef1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28071-47b4-4cb0-b692-24d7269bb5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0B6CC-141F-4046-9C70-8508333998CD}">
  <ds:schemaRefs>
    <ds:schemaRef ds:uri="http://schemas.microsoft.com/sharepoint/v3/contenttype/forms"/>
  </ds:schemaRefs>
</ds:datastoreItem>
</file>

<file path=customXml/itemProps2.xml><?xml version="1.0" encoding="utf-8"?>
<ds:datastoreItem xmlns:ds="http://schemas.openxmlformats.org/officeDocument/2006/customXml" ds:itemID="{C0ACC269-B263-4C73-BD7C-08E7C778EA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E0CB2E-ABDE-4E4D-819E-82AB993BE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c4061-42f6-4612-98f9-dfb37019ef1c"/>
    <ds:schemaRef ds:uri="47e28071-47b4-4cb0-b692-24d7269b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7310</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Hurkmans, Linda</dc:creator>
  <cp:keywords/>
  <dc:description/>
  <cp:lastModifiedBy>Hurkmans, Linda</cp:lastModifiedBy>
  <cp:revision>2</cp:revision>
  <dcterms:created xsi:type="dcterms:W3CDTF">2021-02-05T12:15:00Z</dcterms:created>
  <dcterms:modified xsi:type="dcterms:W3CDTF">2021-02-05T12:15:00Z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0x010100466B640937D79D4DBF045B62D65AC607</vt:lpwstr>
  </property>
</Properties>
</file>